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B6A" w:rsidRDefault="00D27B6A">
      <w:pPr>
        <w:pStyle w:val="Titel"/>
        <w:rPr>
          <w:rFonts w:cs="Arial"/>
        </w:rPr>
      </w:pPr>
      <w:bookmarkStart w:id="0" w:name="_GoBack"/>
      <w:bookmarkEnd w:id="0"/>
      <w:r>
        <w:rPr>
          <w:rFonts w:cs="Arial"/>
        </w:rPr>
        <w:t>Leitfaden zur Moderation</w:t>
      </w:r>
    </w:p>
    <w:p w:rsidR="00D27B6A" w:rsidRDefault="00D27B6A">
      <w:pPr>
        <w:rPr>
          <w:rFonts w:cs="Arial"/>
        </w:rPr>
      </w:pPr>
    </w:p>
    <w:p w:rsidR="00D27B6A" w:rsidRDefault="00D27B6A">
      <w:pPr>
        <w:pStyle w:val="Kopfzeile"/>
        <w:spacing w:before="180" w:after="0" w:line="360" w:lineRule="atLeast"/>
        <w:rPr>
          <w:rFonts w:cs="Arial"/>
        </w:rPr>
      </w:pPr>
      <w:r>
        <w:rPr>
          <w:rFonts w:cs="Arial"/>
        </w:rPr>
        <w:t>Inhalt</w:t>
      </w:r>
    </w:p>
    <w:p w:rsidR="00D27B6A" w:rsidRDefault="00D27B6A">
      <w:pPr>
        <w:pStyle w:val="Kopfzeile"/>
        <w:spacing w:before="180" w:after="0" w:line="360" w:lineRule="atLeast"/>
        <w:rPr>
          <w:rFonts w:cs="Arial"/>
        </w:rPr>
      </w:pPr>
    </w:p>
    <w:p w:rsidR="00D27B6A" w:rsidRDefault="00D27B6A">
      <w:pPr>
        <w:pStyle w:val="Verzeichnis2"/>
        <w:tabs>
          <w:tab w:val="left" w:pos="720"/>
          <w:tab w:val="right" w:leader="dot" w:pos="9060"/>
        </w:tabs>
        <w:rPr>
          <w:rFonts w:ascii="Arial" w:hAnsi="Arial" w:cs="Arial"/>
          <w:noProof/>
        </w:rPr>
      </w:pPr>
      <w:r>
        <w:rPr>
          <w:rFonts w:ascii="Arial" w:hAnsi="Arial" w:cs="Arial"/>
        </w:rPr>
        <w:fldChar w:fldCharType="begin"/>
      </w:r>
      <w:r>
        <w:rPr>
          <w:rFonts w:ascii="Arial" w:hAnsi="Arial" w:cs="Arial"/>
        </w:rPr>
        <w:instrText xml:space="preserve"> TOC \o "1-3" </w:instrText>
      </w:r>
      <w:r>
        <w:rPr>
          <w:rFonts w:ascii="Arial" w:hAnsi="Arial" w:cs="Arial"/>
        </w:rPr>
        <w:fldChar w:fldCharType="separate"/>
      </w:r>
      <w:r>
        <w:rPr>
          <w:rFonts w:ascii="Arial" w:hAnsi="Arial" w:cs="Arial"/>
          <w:noProof/>
        </w:rPr>
        <w:t>1.1.</w:t>
      </w:r>
      <w:r>
        <w:rPr>
          <w:rFonts w:ascii="Arial" w:hAnsi="Arial" w:cs="Arial"/>
          <w:noProof/>
        </w:rPr>
        <w:tab/>
        <w:t>Methodische Grundlagen</w:t>
      </w:r>
      <w:r>
        <w:rPr>
          <w:rFonts w:ascii="Arial" w:hAnsi="Arial" w:cs="Arial"/>
          <w:noProof/>
        </w:rPr>
        <w:tab/>
      </w:r>
      <w:r>
        <w:rPr>
          <w:rFonts w:ascii="Arial" w:hAnsi="Arial" w:cs="Arial"/>
          <w:noProof/>
        </w:rPr>
        <w:fldChar w:fldCharType="begin"/>
      </w:r>
      <w:r>
        <w:rPr>
          <w:rFonts w:ascii="Arial" w:hAnsi="Arial" w:cs="Arial"/>
          <w:noProof/>
        </w:rPr>
        <w:instrText xml:space="preserve"> PAGEREF _Toc504896049 \h </w:instrText>
      </w:r>
      <w:r>
        <w:rPr>
          <w:rFonts w:ascii="Arial" w:hAnsi="Arial" w:cs="Arial"/>
          <w:noProof/>
        </w:rPr>
      </w:r>
      <w:r>
        <w:rPr>
          <w:rFonts w:ascii="Arial" w:hAnsi="Arial" w:cs="Arial"/>
          <w:noProof/>
        </w:rPr>
        <w:fldChar w:fldCharType="separate"/>
      </w:r>
      <w:r>
        <w:rPr>
          <w:rFonts w:ascii="Arial" w:hAnsi="Arial" w:cs="Arial"/>
          <w:noProof/>
        </w:rPr>
        <w:t>2</w:t>
      </w:r>
      <w:r>
        <w:rPr>
          <w:rFonts w:ascii="Arial" w:hAnsi="Arial" w:cs="Arial"/>
          <w:noProof/>
        </w:rPr>
        <w:fldChar w:fldCharType="end"/>
      </w:r>
    </w:p>
    <w:p w:rsidR="00D27B6A" w:rsidRDefault="00D27B6A">
      <w:pPr>
        <w:pStyle w:val="Verzeichnis2"/>
        <w:tabs>
          <w:tab w:val="left" w:pos="720"/>
          <w:tab w:val="right" w:leader="dot" w:pos="9060"/>
        </w:tabs>
        <w:rPr>
          <w:rFonts w:ascii="Arial" w:hAnsi="Arial" w:cs="Arial"/>
          <w:noProof/>
        </w:rPr>
      </w:pPr>
      <w:r>
        <w:rPr>
          <w:rFonts w:ascii="Arial" w:hAnsi="Arial" w:cs="Arial"/>
          <w:noProof/>
        </w:rPr>
        <w:t>1.2.</w:t>
      </w:r>
      <w:r>
        <w:rPr>
          <w:rFonts w:ascii="Arial" w:hAnsi="Arial" w:cs="Arial"/>
          <w:noProof/>
        </w:rPr>
        <w:tab/>
        <w:t>Ablauf</w:t>
      </w:r>
      <w:r>
        <w:rPr>
          <w:rFonts w:ascii="Arial" w:hAnsi="Arial" w:cs="Arial"/>
          <w:noProof/>
        </w:rPr>
        <w:tab/>
      </w:r>
      <w:r>
        <w:rPr>
          <w:rFonts w:ascii="Arial" w:hAnsi="Arial" w:cs="Arial"/>
          <w:noProof/>
        </w:rPr>
        <w:fldChar w:fldCharType="begin"/>
      </w:r>
      <w:r>
        <w:rPr>
          <w:rFonts w:ascii="Arial" w:hAnsi="Arial" w:cs="Arial"/>
          <w:noProof/>
        </w:rPr>
        <w:instrText xml:space="preserve"> PAGEREF _Toc504896050 \h </w:instrText>
      </w:r>
      <w:r>
        <w:rPr>
          <w:rFonts w:ascii="Arial" w:hAnsi="Arial" w:cs="Arial"/>
          <w:noProof/>
        </w:rPr>
      </w:r>
      <w:r>
        <w:rPr>
          <w:rFonts w:ascii="Arial" w:hAnsi="Arial" w:cs="Arial"/>
          <w:noProof/>
        </w:rPr>
        <w:fldChar w:fldCharType="separate"/>
      </w:r>
      <w:r>
        <w:rPr>
          <w:rFonts w:ascii="Arial" w:hAnsi="Arial" w:cs="Arial"/>
          <w:noProof/>
        </w:rPr>
        <w:t>2</w:t>
      </w:r>
      <w:r>
        <w:rPr>
          <w:rFonts w:ascii="Arial" w:hAnsi="Arial" w:cs="Arial"/>
          <w:noProof/>
        </w:rPr>
        <w:fldChar w:fldCharType="end"/>
      </w:r>
    </w:p>
    <w:p w:rsidR="00D27B6A" w:rsidRDefault="00D27B6A">
      <w:pPr>
        <w:pStyle w:val="Verzeichnis2"/>
        <w:tabs>
          <w:tab w:val="left" w:pos="720"/>
          <w:tab w:val="right" w:leader="dot" w:pos="9060"/>
        </w:tabs>
        <w:rPr>
          <w:rFonts w:ascii="Arial" w:hAnsi="Arial" w:cs="Arial"/>
          <w:noProof/>
        </w:rPr>
      </w:pPr>
      <w:r>
        <w:rPr>
          <w:rFonts w:ascii="Arial" w:hAnsi="Arial" w:cs="Arial"/>
          <w:noProof/>
        </w:rPr>
        <w:t>1.3.</w:t>
      </w:r>
      <w:r>
        <w:rPr>
          <w:rFonts w:ascii="Arial" w:hAnsi="Arial" w:cs="Arial"/>
          <w:noProof/>
        </w:rPr>
        <w:tab/>
        <w:t>Regeln</w:t>
      </w:r>
      <w:r>
        <w:rPr>
          <w:rFonts w:ascii="Arial" w:hAnsi="Arial" w:cs="Arial"/>
          <w:noProof/>
        </w:rPr>
        <w:tab/>
      </w:r>
      <w:r>
        <w:rPr>
          <w:rFonts w:ascii="Arial" w:hAnsi="Arial" w:cs="Arial"/>
          <w:noProof/>
        </w:rPr>
        <w:fldChar w:fldCharType="begin"/>
      </w:r>
      <w:r>
        <w:rPr>
          <w:rFonts w:ascii="Arial" w:hAnsi="Arial" w:cs="Arial"/>
          <w:noProof/>
        </w:rPr>
        <w:instrText xml:space="preserve"> PAGEREF _Toc504896051 \h </w:instrText>
      </w:r>
      <w:r>
        <w:rPr>
          <w:rFonts w:ascii="Arial" w:hAnsi="Arial" w:cs="Arial"/>
          <w:noProof/>
        </w:rPr>
      </w:r>
      <w:r>
        <w:rPr>
          <w:rFonts w:ascii="Arial" w:hAnsi="Arial" w:cs="Arial"/>
          <w:noProof/>
        </w:rPr>
        <w:fldChar w:fldCharType="separate"/>
      </w:r>
      <w:r>
        <w:rPr>
          <w:rFonts w:ascii="Arial" w:hAnsi="Arial" w:cs="Arial"/>
          <w:noProof/>
        </w:rPr>
        <w:t>4</w:t>
      </w:r>
      <w:r>
        <w:rPr>
          <w:rFonts w:ascii="Arial" w:hAnsi="Arial" w:cs="Arial"/>
          <w:noProof/>
        </w:rPr>
        <w:fldChar w:fldCharType="end"/>
      </w:r>
    </w:p>
    <w:p w:rsidR="00D27B6A" w:rsidRDefault="00D27B6A">
      <w:pPr>
        <w:pStyle w:val="Verzeichnis2"/>
        <w:tabs>
          <w:tab w:val="left" w:pos="720"/>
          <w:tab w:val="right" w:leader="dot" w:pos="9060"/>
        </w:tabs>
        <w:rPr>
          <w:rFonts w:ascii="Arial" w:hAnsi="Arial" w:cs="Arial"/>
          <w:noProof/>
        </w:rPr>
      </w:pPr>
      <w:r>
        <w:rPr>
          <w:rFonts w:ascii="Arial" w:hAnsi="Arial" w:cs="Arial"/>
          <w:noProof/>
        </w:rPr>
        <w:t>1.4.</w:t>
      </w:r>
      <w:r>
        <w:rPr>
          <w:rFonts w:ascii="Arial" w:hAnsi="Arial" w:cs="Arial"/>
          <w:noProof/>
        </w:rPr>
        <w:tab/>
        <w:t>Einsatzmöglichkeiten, Chancen und Risiken</w:t>
      </w:r>
      <w:r>
        <w:rPr>
          <w:rFonts w:ascii="Arial" w:hAnsi="Arial" w:cs="Arial"/>
          <w:noProof/>
        </w:rPr>
        <w:tab/>
      </w:r>
      <w:r>
        <w:rPr>
          <w:rFonts w:ascii="Arial" w:hAnsi="Arial" w:cs="Arial"/>
          <w:noProof/>
        </w:rPr>
        <w:fldChar w:fldCharType="begin"/>
      </w:r>
      <w:r>
        <w:rPr>
          <w:rFonts w:ascii="Arial" w:hAnsi="Arial" w:cs="Arial"/>
          <w:noProof/>
        </w:rPr>
        <w:instrText xml:space="preserve"> PAGEREF _Toc504896052 \h </w:instrText>
      </w:r>
      <w:r>
        <w:rPr>
          <w:rFonts w:ascii="Arial" w:hAnsi="Arial" w:cs="Arial"/>
          <w:noProof/>
        </w:rPr>
      </w:r>
      <w:r>
        <w:rPr>
          <w:rFonts w:ascii="Arial" w:hAnsi="Arial" w:cs="Arial"/>
          <w:noProof/>
        </w:rPr>
        <w:fldChar w:fldCharType="separate"/>
      </w:r>
      <w:r>
        <w:rPr>
          <w:rFonts w:ascii="Arial" w:hAnsi="Arial" w:cs="Arial"/>
          <w:noProof/>
        </w:rPr>
        <w:t>5</w:t>
      </w:r>
      <w:r>
        <w:rPr>
          <w:rFonts w:ascii="Arial" w:hAnsi="Arial" w:cs="Arial"/>
          <w:noProof/>
        </w:rPr>
        <w:fldChar w:fldCharType="end"/>
      </w:r>
    </w:p>
    <w:p w:rsidR="00D27B6A" w:rsidRDefault="00D27B6A">
      <w:pPr>
        <w:rPr>
          <w:rFonts w:cs="Arial"/>
        </w:rPr>
      </w:pPr>
      <w:r>
        <w:rPr>
          <w:rFonts w:cs="Arial"/>
        </w:rPr>
        <w:fldChar w:fldCharType="end"/>
      </w: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rPr>
          <w:rFonts w:cs="Arial"/>
        </w:rPr>
      </w:pPr>
    </w:p>
    <w:p w:rsidR="00D27B6A" w:rsidRDefault="00D27B6A">
      <w:pPr>
        <w:pStyle w:val="berschrift2"/>
        <w:rPr>
          <w:rFonts w:cs="Arial"/>
        </w:rPr>
      </w:pPr>
      <w:bookmarkStart w:id="1" w:name="_Toc504896049"/>
      <w:r>
        <w:rPr>
          <w:rFonts w:cs="Arial"/>
        </w:rPr>
        <w:lastRenderedPageBreak/>
        <w:t>1.1. Methodische Grundlagen</w:t>
      </w:r>
      <w:bookmarkEnd w:id="1"/>
    </w:p>
    <w:p w:rsidR="00D27B6A" w:rsidRDefault="00D27B6A">
      <w:pPr>
        <w:rPr>
          <w:rFonts w:cs="Arial"/>
        </w:rPr>
      </w:pPr>
      <w:r>
        <w:rPr>
          <w:rFonts w:cs="Arial"/>
        </w:rPr>
        <w:t>Die Moderation ist eine Arbeits- und Darstellungstechnik, die der Moderator in Arbeitsgru</w:t>
      </w:r>
      <w:r>
        <w:rPr>
          <w:rFonts w:cs="Arial"/>
        </w:rPr>
        <w:t>p</w:t>
      </w:r>
      <w:r>
        <w:rPr>
          <w:rFonts w:cs="Arial"/>
        </w:rPr>
        <w:t>pen, bei Konferenzen, in Projektteams oder in ähnlichen Situationen einsetzt, um dem jewe</w:t>
      </w:r>
      <w:r>
        <w:rPr>
          <w:rFonts w:cs="Arial"/>
        </w:rPr>
        <w:t>i</w:t>
      </w:r>
      <w:r>
        <w:rPr>
          <w:rFonts w:cs="Arial"/>
        </w:rPr>
        <w:t xml:space="preserve">ligen Personenkreis bei der Erreichung der Ziele behilflich zu sein. </w:t>
      </w:r>
    </w:p>
    <w:p w:rsidR="00D27B6A" w:rsidRDefault="00D27B6A">
      <w:pPr>
        <w:rPr>
          <w:rFonts w:cs="Arial"/>
        </w:rPr>
      </w:pPr>
      <w:r>
        <w:rPr>
          <w:rFonts w:cs="Arial"/>
        </w:rPr>
        <w:t>Die Moderation läßt sich kurz beschreiben als</w:t>
      </w:r>
    </w:p>
    <w:p w:rsidR="00D27B6A" w:rsidRDefault="00D27B6A">
      <w:pPr>
        <w:numPr>
          <w:ilvl w:val="0"/>
          <w:numId w:val="8"/>
        </w:numPr>
        <w:rPr>
          <w:rFonts w:cs="Arial"/>
        </w:rPr>
      </w:pPr>
      <w:r>
        <w:rPr>
          <w:rFonts w:cs="Arial"/>
        </w:rPr>
        <w:t>Dynamisches Konzept, prozeßhaftes Vorgehen</w:t>
      </w:r>
    </w:p>
    <w:p w:rsidR="00D27B6A" w:rsidRDefault="00D27B6A">
      <w:pPr>
        <w:numPr>
          <w:ilvl w:val="0"/>
          <w:numId w:val="8"/>
        </w:numPr>
        <w:rPr>
          <w:rFonts w:cs="Arial"/>
        </w:rPr>
      </w:pPr>
      <w:r>
        <w:rPr>
          <w:rFonts w:cs="Arial"/>
        </w:rPr>
        <w:t>Vielfalt von Beziehungen</w:t>
      </w:r>
    </w:p>
    <w:p w:rsidR="00D27B6A" w:rsidRDefault="00D27B6A">
      <w:pPr>
        <w:numPr>
          <w:ilvl w:val="0"/>
          <w:numId w:val="8"/>
        </w:numPr>
        <w:rPr>
          <w:rFonts w:cs="Arial"/>
        </w:rPr>
      </w:pPr>
      <w:r>
        <w:rPr>
          <w:rFonts w:cs="Arial"/>
        </w:rPr>
        <w:t>Problemzentrierte Zusammenarbeit</w:t>
      </w:r>
    </w:p>
    <w:p w:rsidR="00D27B6A" w:rsidRDefault="00D27B6A">
      <w:pPr>
        <w:numPr>
          <w:ilvl w:val="0"/>
          <w:numId w:val="8"/>
        </w:numPr>
        <w:rPr>
          <w:rFonts w:cs="Arial"/>
        </w:rPr>
      </w:pPr>
      <w:r>
        <w:rPr>
          <w:rFonts w:cs="Arial"/>
        </w:rPr>
        <w:t>Methode zur Verbesserung der menschlichen Kommunikation, der besseren Nutzung der Kreativität der Gruppe</w:t>
      </w:r>
    </w:p>
    <w:p w:rsidR="00D27B6A" w:rsidRDefault="00D27B6A">
      <w:pPr>
        <w:numPr>
          <w:ilvl w:val="0"/>
          <w:numId w:val="8"/>
        </w:numPr>
        <w:rPr>
          <w:rFonts w:cs="Arial"/>
        </w:rPr>
      </w:pPr>
      <w:r>
        <w:rPr>
          <w:rFonts w:cs="Arial"/>
        </w:rPr>
        <w:t>Vorgehensweise auf der Grundlage des Prinzips der Selbstverantwortung, der Beteiligung der Betroffenen und der Handlungsorientierung.</w:t>
      </w:r>
    </w:p>
    <w:p w:rsidR="00D27B6A" w:rsidRDefault="00D27B6A">
      <w:pPr>
        <w:pStyle w:val="berschrift2"/>
        <w:rPr>
          <w:rFonts w:cs="Arial"/>
        </w:rPr>
      </w:pPr>
      <w:bookmarkStart w:id="2" w:name="_Toc504896050"/>
      <w:r>
        <w:rPr>
          <w:rFonts w:cs="Arial"/>
        </w:rPr>
        <w:t>1.2. Ablauf</w:t>
      </w:r>
      <w:bookmarkEnd w:id="2"/>
    </w:p>
    <w:p w:rsidR="00D27B6A" w:rsidRDefault="00D27B6A">
      <w:pPr>
        <w:rPr>
          <w:rFonts w:cs="Arial"/>
        </w:rPr>
      </w:pPr>
      <w:r>
        <w:rPr>
          <w:rFonts w:cs="Arial"/>
        </w:rPr>
        <w:t>Der Moderationsprozeß läßt sich in sieben Schritte unterteilen:</w:t>
      </w:r>
    </w:p>
    <w:p w:rsidR="00D27B6A" w:rsidRDefault="00D27B6A">
      <w:pPr>
        <w:numPr>
          <w:ilvl w:val="0"/>
          <w:numId w:val="9"/>
        </w:numPr>
        <w:rPr>
          <w:rFonts w:cs="Arial"/>
        </w:rPr>
      </w:pPr>
      <w:r>
        <w:rPr>
          <w:rFonts w:cs="Arial"/>
        </w:rPr>
        <w:t>Inhaltliche Vorbereitungsphase</w:t>
      </w:r>
      <w:r>
        <w:rPr>
          <w:rFonts w:cs="Arial"/>
        </w:rPr>
        <w:br/>
        <w:t>Sie ist wesentlicher Bestandteil für eine optimale Einstimmung der Teilnehmer. Die i</w:t>
      </w:r>
      <w:r>
        <w:rPr>
          <w:rFonts w:cs="Arial"/>
        </w:rPr>
        <w:t>n</w:t>
      </w:r>
      <w:r>
        <w:rPr>
          <w:rFonts w:cs="Arial"/>
        </w:rPr>
        <w:t>haltliche Vorbereitung beinhaltet eine detaillierte Planung des Ablaufs und der einzuse</w:t>
      </w:r>
      <w:r>
        <w:rPr>
          <w:rFonts w:cs="Arial"/>
        </w:rPr>
        <w:t>t</w:t>
      </w:r>
      <w:r>
        <w:rPr>
          <w:rFonts w:cs="Arial"/>
        </w:rPr>
        <w:t>zenden Methoden.</w:t>
      </w:r>
      <w:r>
        <w:rPr>
          <w:rFonts w:cs="Arial"/>
        </w:rPr>
        <w:br/>
        <w:t>Wichtige Fragestellungen, die in der Vorbereitungsphase beantwortet werden sollten, sind</w:t>
      </w:r>
      <w:r>
        <w:rPr>
          <w:rFonts w:cs="Arial"/>
        </w:rPr>
        <w:br/>
        <w:t>– Welche Zielgruppe?</w:t>
      </w:r>
      <w:r>
        <w:rPr>
          <w:rFonts w:cs="Arial"/>
        </w:rPr>
        <w:br/>
        <w:t>– Wie setzt sich die Zielgruppe zusammen?</w:t>
      </w:r>
      <w:r>
        <w:rPr>
          <w:rFonts w:cs="Arial"/>
        </w:rPr>
        <w:br/>
        <w:t>– Was wollen die Teilnehmer?</w:t>
      </w:r>
      <w:r>
        <w:rPr>
          <w:rFonts w:cs="Arial"/>
        </w:rPr>
        <w:br/>
        <w:t>– Welche Voraussetzungen bringen die Teilnehmer mit?</w:t>
      </w:r>
      <w:r>
        <w:rPr>
          <w:rFonts w:cs="Arial"/>
        </w:rPr>
        <w:br/>
        <w:t>– Welche Konflikte können auftreten?</w:t>
      </w:r>
      <w:r>
        <w:rPr>
          <w:rFonts w:cs="Arial"/>
        </w:rPr>
        <w:br/>
        <w:t>– Welche Ziele hat die Moderation?</w:t>
      </w:r>
      <w:r>
        <w:rPr>
          <w:rFonts w:cs="Arial"/>
        </w:rPr>
        <w:br/>
      </w:r>
    </w:p>
    <w:p w:rsidR="00D27B6A" w:rsidRDefault="00D27B6A">
      <w:pPr>
        <w:numPr>
          <w:ilvl w:val="0"/>
          <w:numId w:val="9"/>
        </w:numPr>
        <w:rPr>
          <w:rFonts w:cs="Arial"/>
        </w:rPr>
      </w:pPr>
      <w:r>
        <w:rPr>
          <w:rFonts w:cs="Arial"/>
        </w:rPr>
        <w:t>Begrüßungs-, Kennenlern- und Anwärmphase</w:t>
      </w:r>
      <w:r>
        <w:rPr>
          <w:rFonts w:cs="Arial"/>
        </w:rPr>
        <w:br/>
        <w:t>Die Begrüßung bestimmt im wesentlichen den Verlauf der Moderation. Sie kann be</w:t>
      </w:r>
      <w:r>
        <w:rPr>
          <w:rFonts w:cs="Arial"/>
        </w:rPr>
        <w:t>i</w:t>
      </w:r>
      <w:r>
        <w:rPr>
          <w:rFonts w:cs="Arial"/>
        </w:rPr>
        <w:t xml:space="preserve">spielsweise durch ein Begrüßungsplakat oder durch die persönliche Begrüßung </w:t>
      </w:r>
      <w:r>
        <w:rPr>
          <w:rFonts w:cs="Arial"/>
        </w:rPr>
        <w:lastRenderedPageBreak/>
        <w:t>eines jeden einzelnen Teilnehmers erfolgen.</w:t>
      </w:r>
      <w:r>
        <w:rPr>
          <w:rFonts w:cs="Arial"/>
        </w:rPr>
        <w:br/>
        <w:t>Das Kennenlernen dient dazu, sich auf die Teilnehmer einzustellen und sich ein Bild von ihnen zu machen. Das Kennenlernen kann beispielsweise durch eine Vorstellungsrunde, ein Gruppenspiel oder durch ein Paarinterview erfolgen.</w:t>
      </w:r>
      <w:r>
        <w:rPr>
          <w:rFonts w:cs="Arial"/>
        </w:rPr>
        <w:br/>
      </w:r>
    </w:p>
    <w:p w:rsidR="00D27B6A" w:rsidRDefault="00D27B6A">
      <w:pPr>
        <w:numPr>
          <w:ilvl w:val="0"/>
          <w:numId w:val="9"/>
        </w:numPr>
        <w:rPr>
          <w:rFonts w:cs="Arial"/>
        </w:rPr>
      </w:pPr>
      <w:r>
        <w:rPr>
          <w:rFonts w:cs="Arial"/>
        </w:rPr>
        <w:t>Problem- und Themenorientierungsphase</w:t>
      </w:r>
      <w:r>
        <w:rPr>
          <w:rFonts w:cs="Arial"/>
        </w:rPr>
        <w:br/>
        <w:t>Die Gruppe muß sich der Bedeutung des Themas bewußt werden. Für den einzelnen Tei</w:t>
      </w:r>
      <w:r>
        <w:rPr>
          <w:rFonts w:cs="Arial"/>
        </w:rPr>
        <w:t>l</w:t>
      </w:r>
      <w:r>
        <w:rPr>
          <w:rFonts w:cs="Arial"/>
        </w:rPr>
        <w:t>nehmer muß die Gewichtung der verschiedenen Schwerpunkte sichtbar gemacht werden. Dabei kann es sinnvoll sein, thematische Aspekte und Teile eines Problems von den Tei</w:t>
      </w:r>
      <w:r>
        <w:rPr>
          <w:rFonts w:cs="Arial"/>
        </w:rPr>
        <w:t>l</w:t>
      </w:r>
      <w:r>
        <w:rPr>
          <w:rFonts w:cs="Arial"/>
        </w:rPr>
        <w:t>nehmern selbst benennen und konkretisieren zu lassen. Wichtig ist, daß der Gruppe die Themen und Probleme bewußt werden und sie sich durch den Moderator zu einem Ziel, einem Weg, einer Orientierung, einer Identifikation führen lassen.</w:t>
      </w:r>
      <w:r>
        <w:rPr>
          <w:rFonts w:cs="Arial"/>
        </w:rPr>
        <w:br/>
        <w:t>Zu beachtende Grundsätze sind dabei:</w:t>
      </w:r>
      <w:r>
        <w:rPr>
          <w:rFonts w:cs="Arial"/>
        </w:rPr>
        <w:br/>
        <w:t>- konkrete Fragestellung erarbeiten</w:t>
      </w:r>
      <w:r>
        <w:rPr>
          <w:rFonts w:cs="Arial"/>
        </w:rPr>
        <w:br/>
        <w:t>– nur auf das Ziel hin diskutieren, aber noch keine Lösungsvorschläge einbringen</w:t>
      </w:r>
      <w:r>
        <w:rPr>
          <w:rFonts w:cs="Arial"/>
        </w:rPr>
        <w:br/>
        <w:t>– Probleme klar formulieren; noch keine inhaltlichen Beiträge erarbeiten</w:t>
      </w:r>
      <w:r>
        <w:rPr>
          <w:rFonts w:cs="Arial"/>
        </w:rPr>
        <w:br/>
        <w:t>– unterschiedliche Meinungen visualisieren</w:t>
      </w:r>
      <w:r>
        <w:rPr>
          <w:rFonts w:cs="Arial"/>
        </w:rPr>
        <w:br/>
        <w:t>– Anregungen für die Diskussion und unterschiedliche Lösungsmöglichkeiten erarbeiten.</w:t>
      </w:r>
      <w:r>
        <w:rPr>
          <w:rFonts w:cs="Arial"/>
        </w:rPr>
        <w:br/>
      </w:r>
    </w:p>
    <w:p w:rsidR="00D27B6A" w:rsidRDefault="00D27B6A">
      <w:pPr>
        <w:numPr>
          <w:ilvl w:val="0"/>
          <w:numId w:val="9"/>
        </w:numPr>
        <w:rPr>
          <w:rFonts w:cs="Arial"/>
        </w:rPr>
      </w:pPr>
      <w:r>
        <w:rPr>
          <w:rFonts w:cs="Arial"/>
        </w:rPr>
        <w:t>Problembearbeitungsphase</w:t>
      </w:r>
      <w:r>
        <w:rPr>
          <w:rFonts w:cs="Arial"/>
        </w:rPr>
        <w:br/>
        <w:t>In dieser Phase werden die Themen bearbeitet und gezielt nach Lösungen gesucht. Hier bietet sich beispielsweise das „DALLAS“-Konzept an:</w:t>
      </w:r>
      <w:r>
        <w:rPr>
          <w:rFonts w:cs="Arial"/>
        </w:rPr>
        <w:br/>
        <w:t>D:= Definieren des Problems</w:t>
      </w:r>
      <w:r>
        <w:rPr>
          <w:rFonts w:cs="Arial"/>
        </w:rPr>
        <w:br/>
        <w:t>A:= Anregen von Lösungen</w:t>
      </w:r>
      <w:r>
        <w:rPr>
          <w:rFonts w:cs="Arial"/>
        </w:rPr>
        <w:br/>
        <w:t>L:= Lösungsmöglichkeiten ohne voreilige Wertung</w:t>
      </w:r>
      <w:r>
        <w:rPr>
          <w:rFonts w:cs="Arial"/>
        </w:rPr>
        <w:br/>
        <w:t>L:= Lösung bewerten</w:t>
      </w:r>
      <w:r>
        <w:rPr>
          <w:rFonts w:cs="Arial"/>
        </w:rPr>
        <w:br/>
        <w:t>A:= Anwenden der Lösung</w:t>
      </w:r>
      <w:r>
        <w:rPr>
          <w:rFonts w:cs="Arial"/>
        </w:rPr>
        <w:br/>
        <w:t>S:= Situation überprüfen</w:t>
      </w:r>
      <w:r>
        <w:rPr>
          <w:rFonts w:cs="Arial"/>
        </w:rPr>
        <w:br/>
      </w:r>
    </w:p>
    <w:p w:rsidR="00D27B6A" w:rsidRDefault="00D27B6A">
      <w:pPr>
        <w:numPr>
          <w:ilvl w:val="0"/>
          <w:numId w:val="9"/>
        </w:numPr>
        <w:rPr>
          <w:rFonts w:cs="Arial"/>
        </w:rPr>
      </w:pPr>
      <w:r>
        <w:rPr>
          <w:rFonts w:cs="Arial"/>
        </w:rPr>
        <w:t>Ergebnisorientierungs- und Sicherungsphase</w:t>
      </w:r>
      <w:r>
        <w:rPr>
          <w:rFonts w:cs="Arial"/>
        </w:rPr>
        <w:br/>
        <w:t>Die erarbeiteten Ergebnisse sollten klar formuliert und von den Teilnehmern subjektiv als solche wahrgenommen werden. Mögliche Ergebnisse oder Resultate können sein:</w:t>
      </w:r>
      <w:r>
        <w:rPr>
          <w:rFonts w:cs="Arial"/>
        </w:rPr>
        <w:br/>
        <w:t>- Ein gewichteter und von allen Personen getragener Problemkatalog</w:t>
      </w:r>
      <w:r>
        <w:rPr>
          <w:rFonts w:cs="Arial"/>
        </w:rPr>
        <w:br/>
      </w:r>
      <w:r>
        <w:rPr>
          <w:rFonts w:cs="Arial"/>
        </w:rPr>
        <w:lastRenderedPageBreak/>
        <w:t>– Arbeitsaufträge an einzelne Personen oder Untergruppen</w:t>
      </w:r>
      <w:r>
        <w:rPr>
          <w:rFonts w:cs="Arial"/>
        </w:rPr>
        <w:br/>
        <w:t>– ein abgestimmtes oder weiteres Vorgehen</w:t>
      </w:r>
      <w:r>
        <w:rPr>
          <w:rFonts w:cs="Arial"/>
        </w:rPr>
        <w:br/>
        <w:t>– Selbstverpflichtungen.</w:t>
      </w:r>
    </w:p>
    <w:p w:rsidR="00D27B6A" w:rsidRDefault="00D27B6A">
      <w:pPr>
        <w:numPr>
          <w:ilvl w:val="0"/>
          <w:numId w:val="9"/>
        </w:numPr>
        <w:rPr>
          <w:rFonts w:cs="Arial"/>
        </w:rPr>
      </w:pPr>
      <w:r>
        <w:rPr>
          <w:rFonts w:cs="Arial"/>
        </w:rPr>
        <w:t>Abschlußphase</w:t>
      </w:r>
      <w:r>
        <w:rPr>
          <w:rFonts w:cs="Arial"/>
        </w:rPr>
        <w:br/>
        <w:t>Der Abschluß soll ein bewußtes Ende setzen. Dies kann beispielsweise erreicht werden durch</w:t>
      </w:r>
      <w:r>
        <w:rPr>
          <w:rFonts w:cs="Arial"/>
        </w:rPr>
        <w:br/>
        <w:t>– Erfolgserlebnisse</w:t>
      </w:r>
      <w:r>
        <w:rPr>
          <w:rFonts w:cs="Arial"/>
        </w:rPr>
        <w:br/>
        <w:t>– Ausblicke, Chancen</w:t>
      </w:r>
      <w:r>
        <w:rPr>
          <w:rFonts w:cs="Arial"/>
        </w:rPr>
        <w:br/>
        <w:t>– Überprüfung der Zielerreichung</w:t>
      </w:r>
      <w:r>
        <w:rPr>
          <w:rFonts w:cs="Arial"/>
        </w:rPr>
        <w:br/>
        <w:t>– Festhalten dessen, was noch offen ist</w:t>
      </w:r>
      <w:r>
        <w:rPr>
          <w:rFonts w:cs="Arial"/>
        </w:rPr>
        <w:br/>
      </w:r>
    </w:p>
    <w:p w:rsidR="00D27B6A" w:rsidRDefault="00D27B6A">
      <w:pPr>
        <w:numPr>
          <w:ilvl w:val="0"/>
          <w:numId w:val="9"/>
        </w:numPr>
        <w:rPr>
          <w:rFonts w:cs="Arial"/>
        </w:rPr>
      </w:pPr>
      <w:r>
        <w:rPr>
          <w:rFonts w:cs="Arial"/>
        </w:rPr>
        <w:t>Nachbereitungsphase</w:t>
      </w:r>
      <w:r>
        <w:rPr>
          <w:rFonts w:cs="Arial"/>
        </w:rPr>
        <w:br/>
        <w:t>Die Nachbereitung erfolgt für den Moderator auf zwei Ebenen: zum einen auf der Sac</w:t>
      </w:r>
      <w:r>
        <w:rPr>
          <w:rFonts w:cs="Arial"/>
        </w:rPr>
        <w:t>h</w:t>
      </w:r>
      <w:r>
        <w:rPr>
          <w:rFonts w:cs="Arial"/>
        </w:rPr>
        <w:t>ebene, zum anderen auf der persönlichen Ebene. Die Sachebene betrifft im wesentlichen das Festhalten der Ergebnisse in Form eines Protokolls. Auf der persönlichen reflektiert der Moderator seine Moderation.</w:t>
      </w:r>
    </w:p>
    <w:p w:rsidR="00D27B6A" w:rsidRDefault="00D27B6A">
      <w:pPr>
        <w:pStyle w:val="berschrift2"/>
        <w:rPr>
          <w:rFonts w:cs="Arial"/>
        </w:rPr>
      </w:pPr>
      <w:bookmarkStart w:id="3" w:name="_Toc504896051"/>
      <w:r>
        <w:rPr>
          <w:rFonts w:cs="Arial"/>
        </w:rPr>
        <w:t>1.3. Regeln</w:t>
      </w:r>
      <w:bookmarkEnd w:id="3"/>
    </w:p>
    <w:p w:rsidR="00D27B6A" w:rsidRDefault="00D27B6A">
      <w:pPr>
        <w:rPr>
          <w:rFonts w:cs="Arial"/>
        </w:rPr>
      </w:pPr>
      <w:r>
        <w:rPr>
          <w:rFonts w:cs="Arial"/>
        </w:rPr>
        <w:t>Spielregeln der Moderation, die für alle ihre Gültigkeit haben und gemeinsam mit der Gruppe vereinbart werden sollten, sind:</w:t>
      </w:r>
    </w:p>
    <w:p w:rsidR="00D27B6A" w:rsidRDefault="00D27B6A">
      <w:pPr>
        <w:numPr>
          <w:ilvl w:val="0"/>
          <w:numId w:val="10"/>
        </w:numPr>
        <w:rPr>
          <w:rFonts w:cs="Arial"/>
        </w:rPr>
      </w:pPr>
      <w:r>
        <w:rPr>
          <w:rFonts w:cs="Arial"/>
        </w:rPr>
        <w:t>Nicht dazwischen reden</w:t>
      </w:r>
    </w:p>
    <w:p w:rsidR="00D27B6A" w:rsidRDefault="00D27B6A">
      <w:pPr>
        <w:numPr>
          <w:ilvl w:val="0"/>
          <w:numId w:val="10"/>
        </w:numPr>
        <w:rPr>
          <w:rFonts w:cs="Arial"/>
        </w:rPr>
      </w:pPr>
      <w:r>
        <w:rPr>
          <w:rFonts w:cs="Arial"/>
        </w:rPr>
        <w:t>Wortmeldungen</w:t>
      </w:r>
    </w:p>
    <w:p w:rsidR="00D27B6A" w:rsidRDefault="00D27B6A">
      <w:pPr>
        <w:numPr>
          <w:ilvl w:val="0"/>
          <w:numId w:val="10"/>
        </w:numPr>
        <w:rPr>
          <w:rFonts w:cs="Arial"/>
        </w:rPr>
      </w:pPr>
      <w:r>
        <w:rPr>
          <w:rFonts w:cs="Arial"/>
        </w:rPr>
        <w:t>Nicht abschweifen</w:t>
      </w:r>
    </w:p>
    <w:p w:rsidR="00D27B6A" w:rsidRDefault="00D27B6A">
      <w:pPr>
        <w:numPr>
          <w:ilvl w:val="0"/>
          <w:numId w:val="10"/>
        </w:numPr>
        <w:rPr>
          <w:rFonts w:cs="Arial"/>
        </w:rPr>
      </w:pPr>
      <w:r>
        <w:rPr>
          <w:rFonts w:cs="Arial"/>
        </w:rPr>
        <w:t>Kritik nur in Anwesenheit des Betroffenen. Miteinander reden, nicht übereinander</w:t>
      </w:r>
    </w:p>
    <w:p w:rsidR="00D27B6A" w:rsidRDefault="00D27B6A">
      <w:pPr>
        <w:numPr>
          <w:ilvl w:val="0"/>
          <w:numId w:val="10"/>
        </w:numPr>
        <w:rPr>
          <w:rFonts w:cs="Arial"/>
        </w:rPr>
      </w:pPr>
      <w:r>
        <w:rPr>
          <w:rFonts w:cs="Arial"/>
        </w:rPr>
        <w:t>Keine Schuldzuweisungen, keine Rechtfertigungen</w:t>
      </w:r>
    </w:p>
    <w:p w:rsidR="00D27B6A" w:rsidRDefault="00D27B6A">
      <w:pPr>
        <w:numPr>
          <w:ilvl w:val="0"/>
          <w:numId w:val="10"/>
        </w:numPr>
        <w:rPr>
          <w:rFonts w:cs="Arial"/>
        </w:rPr>
      </w:pPr>
      <w:r>
        <w:rPr>
          <w:rFonts w:cs="Arial"/>
        </w:rPr>
        <w:t>Ruhige Diskussion</w:t>
      </w:r>
    </w:p>
    <w:p w:rsidR="00D27B6A" w:rsidRDefault="00D27B6A">
      <w:pPr>
        <w:numPr>
          <w:ilvl w:val="0"/>
          <w:numId w:val="10"/>
        </w:numPr>
        <w:rPr>
          <w:rFonts w:cs="Arial"/>
        </w:rPr>
      </w:pPr>
      <w:r>
        <w:rPr>
          <w:rFonts w:cs="Arial"/>
        </w:rPr>
        <w:t>Keine Selbstdarstellung</w:t>
      </w:r>
    </w:p>
    <w:p w:rsidR="00D27B6A" w:rsidRDefault="00D27B6A">
      <w:pPr>
        <w:numPr>
          <w:ilvl w:val="0"/>
          <w:numId w:val="10"/>
        </w:numPr>
        <w:rPr>
          <w:rFonts w:cs="Arial"/>
        </w:rPr>
      </w:pPr>
      <w:r>
        <w:rPr>
          <w:rFonts w:cs="Arial"/>
        </w:rPr>
        <w:t>Schweigen bedeutet Zustimmung</w:t>
      </w:r>
    </w:p>
    <w:p w:rsidR="00D27B6A" w:rsidRDefault="00D27B6A">
      <w:pPr>
        <w:rPr>
          <w:rFonts w:cs="Arial"/>
        </w:rPr>
      </w:pPr>
      <w:r>
        <w:rPr>
          <w:rFonts w:cs="Arial"/>
        </w:rPr>
        <w:t>Für die Visualisierung können folgende Regeln sinnvoll sein:</w:t>
      </w:r>
    </w:p>
    <w:p w:rsidR="00D27B6A" w:rsidRDefault="00D27B6A">
      <w:pPr>
        <w:numPr>
          <w:ilvl w:val="0"/>
          <w:numId w:val="11"/>
        </w:numPr>
        <w:rPr>
          <w:rFonts w:cs="Arial"/>
        </w:rPr>
      </w:pPr>
      <w:r>
        <w:rPr>
          <w:rFonts w:cs="Arial"/>
        </w:rPr>
        <w:t>Treffende Titel für den jeweiligen Sachverhalt auswählen</w:t>
      </w:r>
    </w:p>
    <w:p w:rsidR="00D27B6A" w:rsidRDefault="00D27B6A">
      <w:pPr>
        <w:numPr>
          <w:ilvl w:val="0"/>
          <w:numId w:val="11"/>
        </w:numPr>
        <w:rPr>
          <w:rFonts w:cs="Arial"/>
        </w:rPr>
      </w:pPr>
      <w:r>
        <w:rPr>
          <w:rFonts w:cs="Arial"/>
        </w:rPr>
        <w:lastRenderedPageBreak/>
        <w:t>Texte und Bilder auf den freien Flächen des jeweiligen Mediums ausgewogen anordnen</w:t>
      </w:r>
    </w:p>
    <w:p w:rsidR="00D27B6A" w:rsidRDefault="00D27B6A">
      <w:pPr>
        <w:numPr>
          <w:ilvl w:val="0"/>
          <w:numId w:val="11"/>
        </w:numPr>
        <w:rPr>
          <w:rFonts w:cs="Arial"/>
        </w:rPr>
      </w:pPr>
      <w:r>
        <w:rPr>
          <w:rFonts w:cs="Arial"/>
        </w:rPr>
        <w:t>Komplexe Darstellungen großflächig abbilden</w:t>
      </w:r>
    </w:p>
    <w:p w:rsidR="00D27B6A" w:rsidRDefault="00D27B6A">
      <w:pPr>
        <w:numPr>
          <w:ilvl w:val="0"/>
          <w:numId w:val="11"/>
        </w:numPr>
        <w:rPr>
          <w:rFonts w:cs="Arial"/>
        </w:rPr>
      </w:pPr>
      <w:r>
        <w:rPr>
          <w:rFonts w:cs="Arial"/>
        </w:rPr>
        <w:t>Farben sinnvoll einsetzen, jedoch nicht mehr als drei. Symbolcharakter beachten</w:t>
      </w:r>
    </w:p>
    <w:p w:rsidR="00D27B6A" w:rsidRDefault="00D27B6A">
      <w:pPr>
        <w:numPr>
          <w:ilvl w:val="0"/>
          <w:numId w:val="11"/>
        </w:numPr>
        <w:rPr>
          <w:rFonts w:cs="Arial"/>
        </w:rPr>
      </w:pPr>
      <w:r>
        <w:rPr>
          <w:rFonts w:cs="Arial"/>
        </w:rPr>
        <w:t>Gleiche Sachverhalte mit gleichen Symbolen und gleichen Farben abbilden</w:t>
      </w:r>
    </w:p>
    <w:p w:rsidR="00D27B6A" w:rsidRDefault="00D27B6A">
      <w:pPr>
        <w:numPr>
          <w:ilvl w:val="0"/>
          <w:numId w:val="11"/>
        </w:numPr>
        <w:rPr>
          <w:rFonts w:cs="Arial"/>
        </w:rPr>
      </w:pPr>
      <w:r>
        <w:rPr>
          <w:rFonts w:cs="Arial"/>
        </w:rPr>
        <w:t>Vergleiche nebeneinander anordnen</w:t>
      </w:r>
    </w:p>
    <w:p w:rsidR="00D27B6A" w:rsidRDefault="00D27B6A">
      <w:pPr>
        <w:numPr>
          <w:ilvl w:val="0"/>
          <w:numId w:val="11"/>
        </w:numPr>
        <w:rPr>
          <w:rFonts w:cs="Arial"/>
        </w:rPr>
      </w:pPr>
      <w:r>
        <w:rPr>
          <w:rFonts w:cs="Arial"/>
        </w:rPr>
        <w:t>Nicht mehr als drei Aussagen pro Bild</w:t>
      </w:r>
    </w:p>
    <w:p w:rsidR="00D27B6A" w:rsidRDefault="00D27B6A">
      <w:pPr>
        <w:numPr>
          <w:ilvl w:val="0"/>
          <w:numId w:val="11"/>
        </w:numPr>
        <w:rPr>
          <w:rFonts w:cs="Arial"/>
        </w:rPr>
      </w:pPr>
      <w:r>
        <w:rPr>
          <w:rFonts w:cs="Arial"/>
        </w:rPr>
        <w:t>Das Wichtigste in die Bildmitte</w:t>
      </w:r>
    </w:p>
    <w:p w:rsidR="00D27B6A" w:rsidRDefault="00D27B6A">
      <w:pPr>
        <w:numPr>
          <w:ilvl w:val="0"/>
          <w:numId w:val="11"/>
        </w:numPr>
        <w:rPr>
          <w:rFonts w:cs="Arial"/>
        </w:rPr>
      </w:pPr>
      <w:r>
        <w:rPr>
          <w:rFonts w:cs="Arial"/>
        </w:rPr>
        <w:t>Text in kurzen Zeilen; gegliederte Blöcke</w:t>
      </w:r>
    </w:p>
    <w:p w:rsidR="00D27B6A" w:rsidRDefault="00D27B6A">
      <w:pPr>
        <w:numPr>
          <w:ilvl w:val="0"/>
          <w:numId w:val="11"/>
        </w:numPr>
        <w:rPr>
          <w:rFonts w:cs="Arial"/>
        </w:rPr>
      </w:pPr>
      <w:r>
        <w:rPr>
          <w:rFonts w:cs="Arial"/>
        </w:rPr>
        <w:t>Wichtiges durch Farben, Schriftgröße, Strichstärke, Schriftart etc. hervorheben.</w:t>
      </w:r>
    </w:p>
    <w:p w:rsidR="00D27B6A" w:rsidRDefault="00D27B6A">
      <w:pPr>
        <w:rPr>
          <w:rFonts w:cs="Arial"/>
        </w:rPr>
      </w:pPr>
    </w:p>
    <w:p w:rsidR="00D27B6A" w:rsidRDefault="00D27B6A">
      <w:pPr>
        <w:pStyle w:val="berschrift2"/>
        <w:rPr>
          <w:rFonts w:cs="Arial"/>
        </w:rPr>
      </w:pPr>
      <w:bookmarkStart w:id="4" w:name="_Toc504896052"/>
      <w:r>
        <w:rPr>
          <w:rFonts w:cs="Arial"/>
        </w:rPr>
        <w:t>1.4. Einsatzmöglichkeiten, Chancen und Risiken</w:t>
      </w:r>
      <w:bookmarkEnd w:id="4"/>
    </w:p>
    <w:p w:rsidR="00D27B6A" w:rsidRDefault="00D27B6A">
      <w:pPr>
        <w:rPr>
          <w:rFonts w:cs="Arial"/>
        </w:rPr>
      </w:pPr>
      <w:r>
        <w:rPr>
          <w:rFonts w:cs="Arial"/>
        </w:rPr>
        <w:t>Der Einsatz der Moderationsmethode kann vor allem bei allen Arten der Gruppenarbeit wie Seminaren, Workshops, in Projektteams erfolgen.</w:t>
      </w:r>
    </w:p>
    <w:p w:rsidR="00D27B6A" w:rsidRDefault="00D27B6A">
      <w:pPr>
        <w:rPr>
          <w:rFonts w:cs="Arial"/>
        </w:rPr>
      </w:pPr>
      <w:r>
        <w:rPr>
          <w:rFonts w:cs="Arial"/>
        </w:rPr>
        <w:t>Die Vorteile sind darin zu sehen, daß durch das strukturierte und klare Vorgehen die Gruppe schneller arbeitsfähig und die Themen effektiver und effizienter bearbeitet und gelöst werden. Außerdem entlastet der Moderator die Gruppe von den organisatorischen Angelegenheiten so daß diese sich auf das Wesentliche konzentrieren kann.</w:t>
      </w:r>
    </w:p>
    <w:p w:rsidR="00D27B6A" w:rsidRDefault="00D27B6A">
      <w:pPr>
        <w:rPr>
          <w:rFonts w:cs="Arial"/>
        </w:rPr>
      </w:pPr>
      <w:r>
        <w:rPr>
          <w:rFonts w:cs="Arial"/>
        </w:rPr>
        <w:t>Nachteilig ist, daß für diese Methode ein entsprechend ausgebildeter Moderator benötigt wird.</w:t>
      </w:r>
    </w:p>
    <w:p w:rsidR="00D27B6A" w:rsidRDefault="00D27B6A">
      <w:pPr>
        <w:pStyle w:val="Kopfzeile"/>
        <w:spacing w:before="180" w:after="0" w:line="360" w:lineRule="atLeast"/>
        <w:rPr>
          <w:rFonts w:cs="Arial"/>
        </w:rPr>
      </w:pPr>
    </w:p>
    <w:p w:rsidR="00AF439A" w:rsidRDefault="00AF439A">
      <w:pPr>
        <w:pStyle w:val="Kopfzeile"/>
        <w:spacing w:before="180" w:after="0" w:line="360" w:lineRule="atLeast"/>
        <w:rPr>
          <w:rFonts w:cs="Arial"/>
        </w:rPr>
      </w:pPr>
    </w:p>
    <w:p w:rsidR="00AF439A" w:rsidRDefault="00AF439A">
      <w:pPr>
        <w:pStyle w:val="Kopfzeile"/>
        <w:spacing w:before="180" w:after="0" w:line="360" w:lineRule="atLeast"/>
        <w:rPr>
          <w:rFonts w:cs="Arial"/>
        </w:rPr>
      </w:pPr>
    </w:p>
    <w:p w:rsidR="00AF439A" w:rsidRDefault="00AF439A">
      <w:pPr>
        <w:pStyle w:val="Kopfzeile"/>
        <w:spacing w:before="180" w:after="0" w:line="360" w:lineRule="atLeast"/>
        <w:rPr>
          <w:rFonts w:cs="Arial"/>
        </w:rPr>
      </w:pPr>
    </w:p>
    <w:p w:rsidR="00AF439A" w:rsidRDefault="00AF439A">
      <w:pPr>
        <w:pStyle w:val="Kopfzeile"/>
        <w:spacing w:before="180" w:after="0" w:line="360" w:lineRule="atLeast"/>
        <w:rPr>
          <w:rFonts w:cs="Arial"/>
        </w:rPr>
      </w:pPr>
    </w:p>
    <w:sectPr w:rsidR="00AF439A">
      <w:headerReference w:type="default" r:id="rId8"/>
      <w:footerReference w:type="default" r:id="rId9"/>
      <w:headerReference w:type="first" r:id="rId10"/>
      <w:footerReference w:type="first" r:id="rId11"/>
      <w:pgSz w:w="11907" w:h="16840"/>
      <w:pgMar w:top="1134" w:right="1134" w:bottom="851" w:left="1418" w:header="652"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894" w:rsidRDefault="00B85894" w:rsidP="00D27B6A">
      <w:pPr>
        <w:pStyle w:val="berschrift5"/>
      </w:pPr>
      <w:r>
        <w:separator/>
      </w:r>
    </w:p>
  </w:endnote>
  <w:endnote w:type="continuationSeparator" w:id="0">
    <w:p w:rsidR="00B85894" w:rsidRDefault="00B85894" w:rsidP="00D27B6A">
      <w:pPr>
        <w:pStyle w:val="berschrift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6A" w:rsidRPr="009C36BC" w:rsidRDefault="00AF439A">
    <w:pPr>
      <w:pStyle w:val="Fuzeile"/>
      <w:rPr>
        <w:sz w:val="16"/>
        <w:szCs w:val="16"/>
      </w:rPr>
    </w:pPr>
    <w:r w:rsidRPr="009C36BC">
      <w:rPr>
        <w:sz w:val="16"/>
        <w:szCs w:val="16"/>
      </w:rPr>
      <w:fldChar w:fldCharType="begin"/>
    </w:r>
    <w:r w:rsidRPr="009C36BC">
      <w:rPr>
        <w:sz w:val="16"/>
        <w:szCs w:val="16"/>
      </w:rPr>
      <w:instrText xml:space="preserve"> FILENAME </w:instrText>
    </w:r>
    <w:r w:rsidRPr="009C36BC">
      <w:rPr>
        <w:sz w:val="16"/>
        <w:szCs w:val="16"/>
      </w:rPr>
      <w:fldChar w:fldCharType="separate"/>
    </w:r>
    <w:r w:rsidRPr="009C36BC">
      <w:rPr>
        <w:noProof/>
        <w:sz w:val="16"/>
        <w:szCs w:val="16"/>
      </w:rPr>
      <w:t>leitfaden_zur_moderation</w:t>
    </w:r>
    <w:r w:rsidRPr="009C36BC">
      <w:rPr>
        <w:sz w:val="16"/>
        <w:szCs w:val="16"/>
      </w:rPr>
      <w:fldChar w:fldCharType="end"/>
    </w:r>
    <w:r w:rsidRPr="009C36BC">
      <w:rPr>
        <w:sz w:val="16"/>
        <w:szCs w:val="16"/>
      </w:rPr>
      <w:tab/>
    </w:r>
    <w:r w:rsidRPr="009C36BC">
      <w:rPr>
        <w:sz w:val="16"/>
        <w:szCs w:val="16"/>
      </w:rPr>
      <w:tab/>
    </w:r>
    <w:r w:rsidRPr="009C36BC">
      <w:rPr>
        <w:sz w:val="16"/>
        <w:szCs w:val="16"/>
      </w:rPr>
      <w:fldChar w:fldCharType="begin"/>
    </w:r>
    <w:r w:rsidRPr="009C36BC">
      <w:rPr>
        <w:sz w:val="16"/>
        <w:szCs w:val="16"/>
      </w:rPr>
      <w:instrText xml:space="preserve"> IF </w:instrText>
    </w:r>
    <w:r w:rsidRPr="009C36BC">
      <w:rPr>
        <w:sz w:val="16"/>
        <w:szCs w:val="16"/>
      </w:rPr>
      <w:fldChar w:fldCharType="begin"/>
    </w:r>
    <w:r w:rsidRPr="009C36BC">
      <w:rPr>
        <w:sz w:val="16"/>
        <w:szCs w:val="16"/>
      </w:rPr>
      <w:instrText xml:space="preserve"> NUMPAGES </w:instrText>
    </w:r>
    <w:r w:rsidRPr="009C36BC">
      <w:rPr>
        <w:sz w:val="16"/>
        <w:szCs w:val="16"/>
      </w:rPr>
      <w:fldChar w:fldCharType="separate"/>
    </w:r>
    <w:r w:rsidR="00997F36">
      <w:rPr>
        <w:noProof/>
        <w:sz w:val="16"/>
        <w:szCs w:val="16"/>
      </w:rPr>
      <w:instrText>5</w:instrText>
    </w:r>
    <w:r w:rsidRPr="009C36BC">
      <w:rPr>
        <w:sz w:val="16"/>
        <w:szCs w:val="16"/>
      </w:rPr>
      <w:fldChar w:fldCharType="end"/>
    </w:r>
    <w:r w:rsidRPr="009C36BC">
      <w:rPr>
        <w:sz w:val="16"/>
        <w:szCs w:val="16"/>
      </w:rPr>
      <w:instrText xml:space="preserve"> &gt; 1 "</w:instrText>
    </w:r>
    <w:r w:rsidRPr="009C36BC">
      <w:rPr>
        <w:sz w:val="16"/>
        <w:szCs w:val="16"/>
      </w:rPr>
      <w:fldChar w:fldCharType="begin"/>
    </w:r>
    <w:r w:rsidRPr="009C36BC">
      <w:rPr>
        <w:sz w:val="16"/>
        <w:szCs w:val="16"/>
      </w:rPr>
      <w:instrText xml:space="preserve"> PAGE </w:instrText>
    </w:r>
    <w:r w:rsidRPr="009C36BC">
      <w:rPr>
        <w:sz w:val="16"/>
        <w:szCs w:val="16"/>
      </w:rPr>
      <w:fldChar w:fldCharType="separate"/>
    </w:r>
    <w:r w:rsidR="00997F36">
      <w:rPr>
        <w:noProof/>
        <w:sz w:val="16"/>
        <w:szCs w:val="16"/>
      </w:rPr>
      <w:instrText>5</w:instrText>
    </w:r>
    <w:r w:rsidRPr="009C36BC">
      <w:rPr>
        <w:sz w:val="16"/>
        <w:szCs w:val="16"/>
      </w:rPr>
      <w:fldChar w:fldCharType="end"/>
    </w:r>
    <w:r w:rsidRPr="009C36BC">
      <w:rPr>
        <w:sz w:val="16"/>
        <w:szCs w:val="16"/>
      </w:rPr>
      <w:instrText>/</w:instrText>
    </w:r>
    <w:r w:rsidRPr="009C36BC">
      <w:rPr>
        <w:sz w:val="16"/>
        <w:szCs w:val="16"/>
      </w:rPr>
      <w:fldChar w:fldCharType="begin"/>
    </w:r>
    <w:r w:rsidRPr="009C36BC">
      <w:rPr>
        <w:sz w:val="16"/>
        <w:szCs w:val="16"/>
      </w:rPr>
      <w:instrText xml:space="preserve"> NUMPAGES </w:instrText>
    </w:r>
    <w:r w:rsidRPr="009C36BC">
      <w:rPr>
        <w:sz w:val="16"/>
        <w:szCs w:val="16"/>
      </w:rPr>
      <w:fldChar w:fldCharType="separate"/>
    </w:r>
    <w:r w:rsidR="00997F36">
      <w:rPr>
        <w:noProof/>
        <w:sz w:val="16"/>
        <w:szCs w:val="16"/>
      </w:rPr>
      <w:instrText>5</w:instrText>
    </w:r>
    <w:r w:rsidRPr="009C36BC">
      <w:rPr>
        <w:sz w:val="16"/>
        <w:szCs w:val="16"/>
      </w:rPr>
      <w:fldChar w:fldCharType="end"/>
    </w:r>
    <w:r w:rsidRPr="009C36BC">
      <w:rPr>
        <w:sz w:val="16"/>
        <w:szCs w:val="16"/>
      </w:rPr>
      <w:instrText>"</w:instrText>
    </w:r>
    <w:r w:rsidRPr="009C36BC">
      <w:rPr>
        <w:sz w:val="16"/>
        <w:szCs w:val="16"/>
      </w:rPr>
      <w:fldChar w:fldCharType="separate"/>
    </w:r>
    <w:r w:rsidR="00997F36">
      <w:rPr>
        <w:noProof/>
        <w:sz w:val="16"/>
        <w:szCs w:val="16"/>
      </w:rPr>
      <w:t>5</w:t>
    </w:r>
    <w:r w:rsidR="00997F36" w:rsidRPr="009C36BC">
      <w:rPr>
        <w:noProof/>
        <w:sz w:val="16"/>
        <w:szCs w:val="16"/>
      </w:rPr>
      <w:t>/</w:t>
    </w:r>
    <w:r w:rsidR="00997F36">
      <w:rPr>
        <w:noProof/>
        <w:sz w:val="16"/>
        <w:szCs w:val="16"/>
      </w:rPr>
      <w:t>5</w:t>
    </w:r>
    <w:r w:rsidRPr="009C36BC">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39A" w:rsidRPr="009C36BC" w:rsidRDefault="00AF439A" w:rsidP="00AF439A">
    <w:pPr>
      <w:pStyle w:val="Fuzeile"/>
      <w:tabs>
        <w:tab w:val="clear" w:pos="8222"/>
        <w:tab w:val="right" w:pos="9356"/>
      </w:tabs>
      <w:rPr>
        <w:sz w:val="16"/>
        <w:szCs w:val="16"/>
      </w:rPr>
    </w:pPr>
    <w:r w:rsidRPr="009C36BC">
      <w:rPr>
        <w:sz w:val="16"/>
        <w:szCs w:val="16"/>
      </w:rPr>
      <w:fldChar w:fldCharType="begin"/>
    </w:r>
    <w:r w:rsidRPr="009C36BC">
      <w:rPr>
        <w:sz w:val="16"/>
        <w:szCs w:val="16"/>
      </w:rPr>
      <w:instrText xml:space="preserve"> FILENAME </w:instrText>
    </w:r>
    <w:r w:rsidRPr="009C36BC">
      <w:rPr>
        <w:sz w:val="16"/>
        <w:szCs w:val="16"/>
      </w:rPr>
      <w:fldChar w:fldCharType="separate"/>
    </w:r>
    <w:r w:rsidRPr="009C36BC">
      <w:rPr>
        <w:noProof/>
        <w:sz w:val="16"/>
        <w:szCs w:val="16"/>
      </w:rPr>
      <w:t>leitfaden_zur_moderation</w:t>
    </w:r>
    <w:r w:rsidRPr="009C36BC">
      <w:rPr>
        <w:sz w:val="16"/>
        <w:szCs w:val="16"/>
      </w:rPr>
      <w:fldChar w:fldCharType="end"/>
    </w:r>
    <w:r w:rsidRPr="009C36BC">
      <w:rPr>
        <w:sz w:val="16"/>
        <w:szCs w:val="16"/>
      </w:rPr>
      <w:tab/>
    </w:r>
    <w:r w:rsidRPr="009C36BC">
      <w:rPr>
        <w:sz w:val="16"/>
        <w:szCs w:val="16"/>
      </w:rPr>
      <w:fldChar w:fldCharType="begin"/>
    </w:r>
    <w:r w:rsidRPr="009C36BC">
      <w:rPr>
        <w:sz w:val="16"/>
        <w:szCs w:val="16"/>
      </w:rPr>
      <w:instrText xml:space="preserve"> IF </w:instrText>
    </w:r>
    <w:r w:rsidRPr="009C36BC">
      <w:rPr>
        <w:sz w:val="16"/>
        <w:szCs w:val="16"/>
      </w:rPr>
      <w:fldChar w:fldCharType="begin"/>
    </w:r>
    <w:r w:rsidRPr="009C36BC">
      <w:rPr>
        <w:sz w:val="16"/>
        <w:szCs w:val="16"/>
      </w:rPr>
      <w:instrText xml:space="preserve"> NUMPAGES </w:instrText>
    </w:r>
    <w:r w:rsidRPr="009C36BC">
      <w:rPr>
        <w:sz w:val="16"/>
        <w:szCs w:val="16"/>
      </w:rPr>
      <w:fldChar w:fldCharType="separate"/>
    </w:r>
    <w:r w:rsidR="00997F36">
      <w:rPr>
        <w:noProof/>
        <w:sz w:val="16"/>
        <w:szCs w:val="16"/>
      </w:rPr>
      <w:instrText>1</w:instrText>
    </w:r>
    <w:r w:rsidRPr="009C36BC">
      <w:rPr>
        <w:sz w:val="16"/>
        <w:szCs w:val="16"/>
      </w:rPr>
      <w:fldChar w:fldCharType="end"/>
    </w:r>
    <w:r w:rsidRPr="009C36BC">
      <w:rPr>
        <w:sz w:val="16"/>
        <w:szCs w:val="16"/>
      </w:rPr>
      <w:instrText xml:space="preserve"> &gt; 1 "</w:instrText>
    </w:r>
    <w:r w:rsidRPr="009C36BC">
      <w:rPr>
        <w:sz w:val="16"/>
        <w:szCs w:val="16"/>
      </w:rPr>
      <w:fldChar w:fldCharType="begin"/>
    </w:r>
    <w:r w:rsidRPr="009C36BC">
      <w:rPr>
        <w:sz w:val="16"/>
        <w:szCs w:val="16"/>
      </w:rPr>
      <w:instrText xml:space="preserve"> PAGE </w:instrText>
    </w:r>
    <w:r w:rsidRPr="009C36BC">
      <w:rPr>
        <w:sz w:val="16"/>
        <w:szCs w:val="16"/>
      </w:rPr>
      <w:fldChar w:fldCharType="separate"/>
    </w:r>
    <w:r w:rsidR="009C36BC">
      <w:rPr>
        <w:noProof/>
        <w:sz w:val="16"/>
        <w:szCs w:val="16"/>
      </w:rPr>
      <w:instrText>1</w:instrText>
    </w:r>
    <w:r w:rsidRPr="009C36BC">
      <w:rPr>
        <w:sz w:val="16"/>
        <w:szCs w:val="16"/>
      </w:rPr>
      <w:fldChar w:fldCharType="end"/>
    </w:r>
    <w:r w:rsidRPr="009C36BC">
      <w:rPr>
        <w:sz w:val="16"/>
        <w:szCs w:val="16"/>
      </w:rPr>
      <w:instrText>/</w:instrText>
    </w:r>
    <w:r w:rsidRPr="009C36BC">
      <w:rPr>
        <w:sz w:val="16"/>
        <w:szCs w:val="16"/>
      </w:rPr>
      <w:fldChar w:fldCharType="begin"/>
    </w:r>
    <w:r w:rsidRPr="009C36BC">
      <w:rPr>
        <w:sz w:val="16"/>
        <w:szCs w:val="16"/>
      </w:rPr>
      <w:instrText xml:space="preserve"> NUMPAGES </w:instrText>
    </w:r>
    <w:r w:rsidRPr="009C36BC">
      <w:rPr>
        <w:sz w:val="16"/>
        <w:szCs w:val="16"/>
      </w:rPr>
      <w:fldChar w:fldCharType="separate"/>
    </w:r>
    <w:r w:rsidRPr="009C36BC">
      <w:rPr>
        <w:noProof/>
        <w:sz w:val="16"/>
        <w:szCs w:val="16"/>
      </w:rPr>
      <w:instrText>5</w:instrText>
    </w:r>
    <w:r w:rsidRPr="009C36BC">
      <w:rPr>
        <w:sz w:val="16"/>
        <w:szCs w:val="16"/>
      </w:rPr>
      <w:fldChar w:fldCharType="end"/>
    </w:r>
    <w:r w:rsidRPr="009C36BC">
      <w:rPr>
        <w:sz w:val="16"/>
        <w:szCs w:val="16"/>
      </w:rPr>
      <w:instrText>"</w:instrText>
    </w:r>
    <w:r w:rsidRPr="009C36BC">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894" w:rsidRDefault="00B85894" w:rsidP="00D27B6A">
      <w:pPr>
        <w:pStyle w:val="berschrift5"/>
      </w:pPr>
      <w:r>
        <w:separator/>
      </w:r>
    </w:p>
  </w:footnote>
  <w:footnote w:type="continuationSeparator" w:id="0">
    <w:p w:rsidR="00B85894" w:rsidRDefault="00B85894" w:rsidP="00D27B6A">
      <w:pPr>
        <w:pStyle w:val="berschrift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6A" w:rsidRDefault="00997F36" w:rsidP="00AF439A">
    <w:pPr>
      <w:pStyle w:val="Kopfzeile"/>
      <w:jc w:val="right"/>
    </w:pPr>
    <w:r>
      <w:rPr>
        <w:noProof/>
      </w:rPr>
      <w:drawing>
        <wp:inline distT="0" distB="0" distL="0" distR="0">
          <wp:extent cx="2165985" cy="588010"/>
          <wp:effectExtent l="0" t="0" r="5715" b="2540"/>
          <wp:docPr id="2" name="Bild 2" descr="wzl-rwth_aachen-schwarz_6cm-b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zl-rwth_aachen-schwarz_6cm-br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985" cy="58801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A73" w:rsidRDefault="00534A73" w:rsidP="00534A73">
    <w:pPr>
      <w:pStyle w:val="Datum"/>
      <w:framePr w:w="3435" w:wrap="notBeside" w:x="7277" w:y="1805"/>
      <w:tabs>
        <w:tab w:val="clear" w:pos="284"/>
        <w:tab w:val="clear" w:pos="567"/>
      </w:tabs>
      <w:ind w:firstLine="142"/>
    </w:pPr>
    <w:r>
      <w:fldChar w:fldCharType="begin"/>
    </w:r>
    <w:r>
      <w:instrText xml:space="preserve"> DOCPROPERTY WDatum \@ "dd.MM.yyyy" \* MERGEFORMAT </w:instrText>
    </w:r>
    <w:r>
      <w:fldChar w:fldCharType="end"/>
    </w:r>
    <w:r>
      <w:rPr>
        <w:lang w:val="en-GB"/>
      </w:rPr>
      <w:t xml:space="preserve">hrm </w:t>
    </w:r>
    <w:r>
      <w:fldChar w:fldCharType="begin"/>
    </w:r>
    <w:r>
      <w:rPr>
        <w:lang w:val="en-GB"/>
      </w:rPr>
      <w:instrText xml:space="preserve"> DOCPROPERTY WDatum \@ "dd.MM.yyyy" \* MERGEFORMAT </w:instrText>
    </w:r>
    <w:r>
      <w:fldChar w:fldCharType="end"/>
    </w:r>
    <w:r>
      <w:fldChar w:fldCharType="begin"/>
    </w:r>
    <w:r>
      <w:rPr>
        <w:lang w:val="en-GB"/>
      </w:rPr>
      <w:instrText xml:space="preserve"> DOCPROPERTY WAutorKürzel \* MERGEFORMAT </w:instrText>
    </w:r>
    <w:r>
      <w:fldChar w:fldCharType="end"/>
    </w:r>
    <w:r>
      <w:rPr>
        <w:lang w:val="en-GB"/>
      </w:rPr>
      <w:t>Tel. 27337</w:t>
    </w:r>
  </w:p>
  <w:p w:rsidR="00534A73" w:rsidRDefault="00997F36" w:rsidP="00534A73">
    <w:pPr>
      <w:pStyle w:val="Kopfzeile"/>
      <w:jc w:val="right"/>
    </w:pPr>
    <w:r>
      <w:rPr>
        <w:noProof/>
      </w:rPr>
      <w:drawing>
        <wp:inline distT="0" distB="0" distL="0" distR="0">
          <wp:extent cx="2165985" cy="588010"/>
          <wp:effectExtent l="0" t="0" r="5715" b="2540"/>
          <wp:docPr id="1" name="Bild 1" descr="wzl-rwth_aachen-schwarz_6cm-b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zl-rwth_aachen-schwarz_6cm-br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985" cy="588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B788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nsid w:val="057059A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nsid w:val="188F56E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nsid w:val="443C62B4"/>
    <w:multiLevelType w:val="singleLevel"/>
    <w:tmpl w:val="0407000F"/>
    <w:lvl w:ilvl="0">
      <w:start w:val="1"/>
      <w:numFmt w:val="decimal"/>
      <w:lvlText w:val="%1."/>
      <w:lvlJc w:val="left"/>
      <w:pPr>
        <w:tabs>
          <w:tab w:val="num" w:pos="360"/>
        </w:tabs>
        <w:ind w:left="360" w:hanging="360"/>
      </w:pPr>
    </w:lvl>
  </w:abstractNum>
  <w:abstractNum w:abstractNumId="4">
    <w:nsid w:val="481B7B88"/>
    <w:multiLevelType w:val="multilevel"/>
    <w:tmpl w:val="4126DC00"/>
    <w:lvl w:ilvl="0">
      <w:start w:val="1"/>
      <w:numFmt w:val="decimal"/>
      <w:lvlText w:val="%1."/>
      <w:lvlJc w:val="left"/>
      <w:pPr>
        <w:tabs>
          <w:tab w:val="num" w:pos="360"/>
        </w:tabs>
        <w:ind w:left="360" w:hanging="360"/>
      </w:pPr>
    </w:lvl>
    <w:lvl w:ilvl="1">
      <w:start w:val="1"/>
      <w:numFmt w:val="decimal"/>
      <w:lvlRestart w:val="0"/>
      <w:isLg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nsid w:val="4A887975"/>
    <w:multiLevelType w:val="singleLevel"/>
    <w:tmpl w:val="0407000F"/>
    <w:lvl w:ilvl="0">
      <w:start w:val="1"/>
      <w:numFmt w:val="decimal"/>
      <w:lvlText w:val="%1."/>
      <w:lvlJc w:val="left"/>
      <w:pPr>
        <w:tabs>
          <w:tab w:val="num" w:pos="360"/>
        </w:tabs>
        <w:ind w:left="360" w:hanging="360"/>
      </w:pPr>
    </w:lvl>
  </w:abstractNum>
  <w:abstractNum w:abstractNumId="6">
    <w:nsid w:val="4F21589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nsid w:val="5E070328"/>
    <w:multiLevelType w:val="singleLevel"/>
    <w:tmpl w:val="0407000F"/>
    <w:lvl w:ilvl="0">
      <w:start w:val="1"/>
      <w:numFmt w:val="decimal"/>
      <w:lvlText w:val="%1."/>
      <w:lvlJc w:val="left"/>
      <w:pPr>
        <w:tabs>
          <w:tab w:val="num" w:pos="360"/>
        </w:tabs>
        <w:ind w:left="360" w:hanging="360"/>
      </w:pPr>
    </w:lvl>
  </w:abstractNum>
  <w:abstractNum w:abstractNumId="8">
    <w:nsid w:val="5F9520B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nsid w:val="62580D3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nsid w:val="74081638"/>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0"/>
  </w:num>
  <w:num w:numId="3">
    <w:abstractNumId w:val="1"/>
  </w:num>
  <w:num w:numId="4">
    <w:abstractNumId w:val="9"/>
  </w:num>
  <w:num w:numId="5">
    <w:abstractNumId w:val="5"/>
  </w:num>
  <w:num w:numId="6">
    <w:abstractNumId w:val="8"/>
  </w:num>
  <w:num w:numId="7">
    <w:abstractNumId w:val="7"/>
  </w:num>
  <w:num w:numId="8">
    <w:abstractNumId w:val="6"/>
  </w:num>
  <w:num w:numId="9">
    <w:abstractNumId w:val="3"/>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intFractionalCharacterWidth/>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A73"/>
    <w:rsid w:val="00534A73"/>
    <w:rsid w:val="00997F36"/>
    <w:rsid w:val="009C36BC"/>
    <w:rsid w:val="00AF439A"/>
    <w:rsid w:val="00B85894"/>
    <w:rsid w:val="00D27B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tabs>
        <w:tab w:val="left" w:pos="284"/>
        <w:tab w:val="left" w:pos="567"/>
        <w:tab w:val="left" w:pos="6237"/>
        <w:tab w:val="right" w:pos="9356"/>
      </w:tabs>
      <w:spacing w:before="180" w:line="360" w:lineRule="atLeast"/>
    </w:pPr>
    <w:rPr>
      <w:rFonts w:ascii="Arial" w:hAnsi="Arial"/>
      <w:sz w:val="24"/>
    </w:rPr>
  </w:style>
  <w:style w:type="paragraph" w:styleId="berschrift1">
    <w:name w:val="heading 1"/>
    <w:basedOn w:val="Titel"/>
    <w:next w:val="Standard"/>
    <w:qFormat/>
    <w:pPr>
      <w:spacing w:before="560" w:after="80"/>
      <w:outlineLvl w:val="0"/>
    </w:pPr>
    <w:rPr>
      <w:sz w:val="28"/>
    </w:rPr>
  </w:style>
  <w:style w:type="paragraph" w:styleId="berschrift2">
    <w:name w:val="heading 2"/>
    <w:basedOn w:val="berschrift1"/>
    <w:next w:val="Standard"/>
    <w:qFormat/>
    <w:pPr>
      <w:spacing w:before="440" w:after="40"/>
      <w:outlineLvl w:val="1"/>
    </w:pPr>
    <w:rPr>
      <w:sz w:val="24"/>
    </w:rPr>
  </w:style>
  <w:style w:type="paragraph" w:styleId="berschrift3">
    <w:name w:val="heading 3"/>
    <w:basedOn w:val="berschrift2"/>
    <w:next w:val="Standard"/>
    <w:qFormat/>
    <w:pPr>
      <w:spacing w:before="360" w:after="0"/>
      <w:outlineLvl w:val="2"/>
    </w:pPr>
    <w:rPr>
      <w:b w:val="0"/>
      <w:spacing w:val="30"/>
    </w:rPr>
  </w:style>
  <w:style w:type="paragraph" w:styleId="berschrift4">
    <w:name w:val="heading 4"/>
    <w:basedOn w:val="berschrift3"/>
    <w:next w:val="Standard"/>
    <w:qFormat/>
    <w:pPr>
      <w:spacing w:before="320"/>
      <w:outlineLvl w:val="3"/>
    </w:pPr>
    <w:rPr>
      <w:spacing w:val="0"/>
    </w:rPr>
  </w:style>
  <w:style w:type="paragraph" w:styleId="berschrift5">
    <w:name w:val="heading 5"/>
    <w:basedOn w:val="berschrift4"/>
    <w:qFormat/>
    <w:pPr>
      <w:keepLines w:val="0"/>
      <w:tabs>
        <w:tab w:val="clear" w:pos="284"/>
        <w:tab w:val="clear" w:pos="567"/>
        <w:tab w:val="clear" w:pos="6237"/>
        <w:tab w:val="clear" w:pos="9356"/>
        <w:tab w:val="left" w:pos="993"/>
      </w:tabs>
      <w:spacing w:before="0" w:after="240"/>
      <w:jc w:val="both"/>
      <w:outlineLvl w:val="4"/>
    </w:pPr>
    <w:rPr>
      <w:rFonts w:ascii="Times New Roman" w:hAnsi="Times New Roman"/>
      <w:kern w:val="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spacing w:before="0" w:after="640" w:line="240" w:lineRule="auto"/>
    </w:pPr>
  </w:style>
  <w:style w:type="paragraph" w:styleId="Standardeinzug">
    <w:name w:val="Normal Indent"/>
    <w:basedOn w:val="Standard"/>
    <w:pPr>
      <w:tabs>
        <w:tab w:val="clear" w:pos="284"/>
        <w:tab w:val="clear" w:pos="567"/>
        <w:tab w:val="left" w:pos="993"/>
        <w:tab w:val="left" w:pos="1276"/>
      </w:tabs>
      <w:ind w:left="708"/>
    </w:pPr>
  </w:style>
  <w:style w:type="paragraph" w:customStyle="1" w:styleId="Aufzhlung">
    <w:name w:val="Aufzählung"/>
    <w:basedOn w:val="Standard"/>
    <w:pPr>
      <w:tabs>
        <w:tab w:val="clear" w:pos="284"/>
      </w:tabs>
      <w:ind w:left="284" w:hanging="284"/>
    </w:pPr>
  </w:style>
  <w:style w:type="paragraph" w:styleId="Datum">
    <w:name w:val="Date"/>
    <w:basedOn w:val="Standard"/>
    <w:pPr>
      <w:framePr w:w="3686" w:hSpace="142" w:wrap="notBeside" w:vAnchor="page" w:hAnchor="page" w:x="7656" w:y="534"/>
      <w:spacing w:before="0" w:line="240" w:lineRule="auto"/>
    </w:pPr>
  </w:style>
  <w:style w:type="paragraph" w:styleId="Fuzeile">
    <w:name w:val="footer"/>
    <w:basedOn w:val="Standard"/>
    <w:pPr>
      <w:tabs>
        <w:tab w:val="clear" w:pos="284"/>
        <w:tab w:val="clear" w:pos="567"/>
        <w:tab w:val="clear" w:pos="6237"/>
        <w:tab w:val="right" w:pos="8222"/>
      </w:tabs>
      <w:spacing w:before="0" w:line="240" w:lineRule="auto"/>
    </w:pPr>
  </w:style>
  <w:style w:type="paragraph" w:customStyle="1" w:styleId="Dokumentname">
    <w:name w:val="Dokumentname"/>
    <w:basedOn w:val="Standard"/>
    <w:pPr>
      <w:framePr w:wrap="around" w:vAnchor="page" w:hAnchor="margin" w:y="16387"/>
      <w:tabs>
        <w:tab w:val="clear" w:pos="284"/>
        <w:tab w:val="clear" w:pos="567"/>
        <w:tab w:val="clear" w:pos="9356"/>
      </w:tabs>
      <w:spacing w:before="0" w:line="240" w:lineRule="auto"/>
    </w:pPr>
    <w:rPr>
      <w:sz w:val="13"/>
    </w:rPr>
  </w:style>
  <w:style w:type="paragraph" w:styleId="Kommentartext">
    <w:name w:val="annotation text"/>
    <w:basedOn w:val="Standard"/>
    <w:semiHidden/>
    <w:pPr>
      <w:tabs>
        <w:tab w:val="left" w:pos="5670"/>
      </w:tabs>
      <w:suppressAutoHyphens/>
      <w:spacing w:line="240" w:lineRule="auto"/>
      <w:jc w:val="both"/>
    </w:pPr>
    <w:rPr>
      <w:sz w:val="20"/>
    </w:rPr>
  </w:style>
  <w:style w:type="character" w:styleId="Kommentarzeichen">
    <w:name w:val="annotation reference"/>
    <w:basedOn w:val="Absatz-Standardschriftart"/>
    <w:semiHidden/>
    <w:rPr>
      <w:sz w:val="16"/>
    </w:rPr>
  </w:style>
  <w:style w:type="paragraph" w:customStyle="1" w:styleId="Anschrift">
    <w:name w:val="Anschrift"/>
    <w:basedOn w:val="Standard"/>
    <w:pPr>
      <w:tabs>
        <w:tab w:val="left" w:pos="5670"/>
      </w:tabs>
      <w:suppressAutoHyphens/>
      <w:spacing w:before="0" w:line="240" w:lineRule="auto"/>
    </w:pPr>
  </w:style>
  <w:style w:type="paragraph" w:customStyle="1" w:styleId="Dokumentinfo">
    <w:name w:val="Dokumentinfo"/>
    <w:basedOn w:val="Standard"/>
    <w:pPr>
      <w:framePr w:w="4536" w:h="4253" w:hSpace="142" w:wrap="notBeside" w:vAnchor="page" w:hAnchor="page" w:x="6522" w:y="1135"/>
      <w:tabs>
        <w:tab w:val="left" w:pos="5670"/>
      </w:tabs>
      <w:suppressAutoHyphens/>
      <w:spacing w:before="0" w:line="240" w:lineRule="auto"/>
    </w:pPr>
  </w:style>
  <w:style w:type="character" w:styleId="Seitenzahl">
    <w:name w:val="page number"/>
    <w:basedOn w:val="Absatz-Standardschriftart"/>
  </w:style>
  <w:style w:type="paragraph" w:styleId="Unterschrift">
    <w:name w:val="Signature"/>
    <w:basedOn w:val="Standard"/>
    <w:next w:val="Standard"/>
    <w:pPr>
      <w:keepNext/>
      <w:keepLines/>
      <w:tabs>
        <w:tab w:val="clear" w:pos="284"/>
        <w:tab w:val="clear" w:pos="567"/>
        <w:tab w:val="clear" w:pos="9356"/>
        <w:tab w:val="left" w:pos="5103"/>
      </w:tabs>
      <w:spacing w:before="300"/>
    </w:pPr>
  </w:style>
  <w:style w:type="paragraph" w:styleId="Titel">
    <w:name w:val="Title"/>
    <w:basedOn w:val="Standard"/>
    <w:next w:val="Standard"/>
    <w:qFormat/>
    <w:pPr>
      <w:keepNext/>
      <w:keepLines/>
      <w:spacing w:before="1200" w:after="480"/>
    </w:pPr>
    <w:rPr>
      <w:b/>
      <w:kern w:val="28"/>
      <w:sz w:val="36"/>
    </w:rPr>
  </w:style>
  <w:style w:type="paragraph" w:customStyle="1" w:styleId="Anlage">
    <w:name w:val="Anlage"/>
    <w:basedOn w:val="Standard"/>
    <w:next w:val="Standard"/>
    <w:pPr>
      <w:keepNext/>
      <w:keepLines/>
      <w:tabs>
        <w:tab w:val="clear" w:pos="284"/>
        <w:tab w:val="clear" w:pos="567"/>
        <w:tab w:val="right" w:pos="5103"/>
      </w:tabs>
      <w:spacing w:before="300" w:line="240" w:lineRule="auto"/>
    </w:pPr>
  </w:style>
  <w:style w:type="paragraph" w:customStyle="1" w:styleId="BriefkopfLogo">
    <w:name w:val="BriefkopfLogo"/>
    <w:basedOn w:val="Briefkopf"/>
    <w:pPr>
      <w:framePr w:w="3686" w:wrap="notBeside" w:hAnchor="page" w:x="7656" w:y="534"/>
      <w:spacing w:after="100"/>
    </w:pPr>
  </w:style>
  <w:style w:type="paragraph" w:customStyle="1" w:styleId="Briefkopf">
    <w:name w:val="Briefkopf"/>
    <w:basedOn w:val="Standard"/>
    <w:pPr>
      <w:framePr w:hSpace="142" w:wrap="around" w:vAnchor="page" w:hAnchor="text" w:y="1322"/>
      <w:spacing w:before="0" w:line="240" w:lineRule="auto"/>
    </w:pPr>
    <w:rPr>
      <w:b/>
    </w:rPr>
  </w:style>
  <w:style w:type="paragraph" w:customStyle="1" w:styleId="Verteiler">
    <w:name w:val="Verteiler"/>
    <w:basedOn w:val="Standard"/>
    <w:pPr>
      <w:tabs>
        <w:tab w:val="left" w:pos="5670"/>
      </w:tabs>
      <w:spacing w:before="360" w:after="360"/>
    </w:pPr>
  </w:style>
  <w:style w:type="paragraph" w:customStyle="1" w:styleId="KopfzeileLogo">
    <w:name w:val="KopfzeileLogo"/>
    <w:basedOn w:val="Kopfzeile"/>
    <w:pPr>
      <w:framePr w:hSpace="142" w:wrap="around" w:vAnchor="page" w:hAnchor="page" w:x="6522" w:y="693"/>
      <w:tabs>
        <w:tab w:val="clear" w:pos="284"/>
        <w:tab w:val="clear" w:pos="567"/>
        <w:tab w:val="clear" w:pos="6237"/>
        <w:tab w:val="clear" w:pos="9356"/>
        <w:tab w:val="right" w:pos="612"/>
        <w:tab w:val="left" w:pos="1134"/>
      </w:tabs>
      <w:spacing w:after="0"/>
    </w:pPr>
  </w:style>
  <w:style w:type="paragraph" w:customStyle="1" w:styleId="flietext">
    <w:name w:val="fließtext"/>
    <w:basedOn w:val="Standard"/>
    <w:pPr>
      <w:tabs>
        <w:tab w:val="clear" w:pos="284"/>
        <w:tab w:val="clear" w:pos="567"/>
        <w:tab w:val="clear" w:pos="6237"/>
        <w:tab w:val="clear" w:pos="9356"/>
        <w:tab w:val="left" w:pos="426"/>
      </w:tabs>
      <w:spacing w:before="0" w:after="240"/>
      <w:jc w:val="both"/>
    </w:pPr>
    <w:rPr>
      <w:rFonts w:ascii="Times New Roman" w:hAnsi="Times New Roman"/>
    </w:rPr>
  </w:style>
  <w:style w:type="paragraph" w:styleId="Verzeichnis1">
    <w:name w:val="toc 1"/>
    <w:basedOn w:val="Standard"/>
    <w:next w:val="Standard"/>
    <w:autoRedefine/>
    <w:semiHidden/>
    <w:pPr>
      <w:tabs>
        <w:tab w:val="clear" w:pos="284"/>
        <w:tab w:val="clear" w:pos="567"/>
        <w:tab w:val="clear" w:pos="6237"/>
        <w:tab w:val="clear" w:pos="9356"/>
      </w:tabs>
      <w:spacing w:before="0" w:after="240"/>
      <w:jc w:val="both"/>
    </w:pPr>
    <w:rPr>
      <w:rFonts w:ascii="Times New Roman" w:hAnsi="Times New Roman"/>
    </w:rPr>
  </w:style>
  <w:style w:type="paragraph" w:styleId="Verzeichnis2">
    <w:name w:val="toc 2"/>
    <w:basedOn w:val="Standard"/>
    <w:next w:val="Standard"/>
    <w:autoRedefine/>
    <w:semiHidden/>
    <w:pPr>
      <w:tabs>
        <w:tab w:val="clear" w:pos="284"/>
        <w:tab w:val="clear" w:pos="567"/>
        <w:tab w:val="clear" w:pos="6237"/>
        <w:tab w:val="clear" w:pos="9356"/>
      </w:tabs>
      <w:spacing w:before="0" w:after="240"/>
      <w:ind w:left="240"/>
      <w:jc w:val="both"/>
    </w:pPr>
    <w:rPr>
      <w:rFonts w:ascii="Times New Roman" w:hAnsi="Times New Roman"/>
    </w:rPr>
  </w:style>
  <w:style w:type="paragraph" w:styleId="Verzeichnis3">
    <w:name w:val="toc 3"/>
    <w:basedOn w:val="Standard"/>
    <w:next w:val="Standard"/>
    <w:autoRedefine/>
    <w:semiHidden/>
    <w:pPr>
      <w:tabs>
        <w:tab w:val="clear" w:pos="284"/>
        <w:tab w:val="clear" w:pos="567"/>
        <w:tab w:val="clear" w:pos="6237"/>
        <w:tab w:val="clear" w:pos="9356"/>
      </w:tabs>
      <w:spacing w:before="0" w:after="240"/>
      <w:ind w:left="480"/>
      <w:jc w:val="both"/>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tabs>
        <w:tab w:val="left" w:pos="284"/>
        <w:tab w:val="left" w:pos="567"/>
        <w:tab w:val="left" w:pos="6237"/>
        <w:tab w:val="right" w:pos="9356"/>
      </w:tabs>
      <w:spacing w:before="180" w:line="360" w:lineRule="atLeast"/>
    </w:pPr>
    <w:rPr>
      <w:rFonts w:ascii="Arial" w:hAnsi="Arial"/>
      <w:sz w:val="24"/>
    </w:rPr>
  </w:style>
  <w:style w:type="paragraph" w:styleId="berschrift1">
    <w:name w:val="heading 1"/>
    <w:basedOn w:val="Titel"/>
    <w:next w:val="Standard"/>
    <w:qFormat/>
    <w:pPr>
      <w:spacing w:before="560" w:after="80"/>
      <w:outlineLvl w:val="0"/>
    </w:pPr>
    <w:rPr>
      <w:sz w:val="28"/>
    </w:rPr>
  </w:style>
  <w:style w:type="paragraph" w:styleId="berschrift2">
    <w:name w:val="heading 2"/>
    <w:basedOn w:val="berschrift1"/>
    <w:next w:val="Standard"/>
    <w:qFormat/>
    <w:pPr>
      <w:spacing w:before="440" w:after="40"/>
      <w:outlineLvl w:val="1"/>
    </w:pPr>
    <w:rPr>
      <w:sz w:val="24"/>
    </w:rPr>
  </w:style>
  <w:style w:type="paragraph" w:styleId="berschrift3">
    <w:name w:val="heading 3"/>
    <w:basedOn w:val="berschrift2"/>
    <w:next w:val="Standard"/>
    <w:qFormat/>
    <w:pPr>
      <w:spacing w:before="360" w:after="0"/>
      <w:outlineLvl w:val="2"/>
    </w:pPr>
    <w:rPr>
      <w:b w:val="0"/>
      <w:spacing w:val="30"/>
    </w:rPr>
  </w:style>
  <w:style w:type="paragraph" w:styleId="berschrift4">
    <w:name w:val="heading 4"/>
    <w:basedOn w:val="berschrift3"/>
    <w:next w:val="Standard"/>
    <w:qFormat/>
    <w:pPr>
      <w:spacing w:before="320"/>
      <w:outlineLvl w:val="3"/>
    </w:pPr>
    <w:rPr>
      <w:spacing w:val="0"/>
    </w:rPr>
  </w:style>
  <w:style w:type="paragraph" w:styleId="berschrift5">
    <w:name w:val="heading 5"/>
    <w:basedOn w:val="berschrift4"/>
    <w:qFormat/>
    <w:pPr>
      <w:keepLines w:val="0"/>
      <w:tabs>
        <w:tab w:val="clear" w:pos="284"/>
        <w:tab w:val="clear" w:pos="567"/>
        <w:tab w:val="clear" w:pos="6237"/>
        <w:tab w:val="clear" w:pos="9356"/>
        <w:tab w:val="left" w:pos="993"/>
      </w:tabs>
      <w:spacing w:before="0" w:after="240"/>
      <w:jc w:val="both"/>
      <w:outlineLvl w:val="4"/>
    </w:pPr>
    <w:rPr>
      <w:rFonts w:ascii="Times New Roman" w:hAnsi="Times New Roman"/>
      <w:kern w:val="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spacing w:before="0" w:after="640" w:line="240" w:lineRule="auto"/>
    </w:pPr>
  </w:style>
  <w:style w:type="paragraph" w:styleId="Standardeinzug">
    <w:name w:val="Normal Indent"/>
    <w:basedOn w:val="Standard"/>
    <w:pPr>
      <w:tabs>
        <w:tab w:val="clear" w:pos="284"/>
        <w:tab w:val="clear" w:pos="567"/>
        <w:tab w:val="left" w:pos="993"/>
        <w:tab w:val="left" w:pos="1276"/>
      </w:tabs>
      <w:ind w:left="708"/>
    </w:pPr>
  </w:style>
  <w:style w:type="paragraph" w:customStyle="1" w:styleId="Aufzhlung">
    <w:name w:val="Aufzählung"/>
    <w:basedOn w:val="Standard"/>
    <w:pPr>
      <w:tabs>
        <w:tab w:val="clear" w:pos="284"/>
      </w:tabs>
      <w:ind w:left="284" w:hanging="284"/>
    </w:pPr>
  </w:style>
  <w:style w:type="paragraph" w:styleId="Datum">
    <w:name w:val="Date"/>
    <w:basedOn w:val="Standard"/>
    <w:pPr>
      <w:framePr w:w="3686" w:hSpace="142" w:wrap="notBeside" w:vAnchor="page" w:hAnchor="page" w:x="7656" w:y="534"/>
      <w:spacing w:before="0" w:line="240" w:lineRule="auto"/>
    </w:pPr>
  </w:style>
  <w:style w:type="paragraph" w:styleId="Fuzeile">
    <w:name w:val="footer"/>
    <w:basedOn w:val="Standard"/>
    <w:pPr>
      <w:tabs>
        <w:tab w:val="clear" w:pos="284"/>
        <w:tab w:val="clear" w:pos="567"/>
        <w:tab w:val="clear" w:pos="6237"/>
        <w:tab w:val="right" w:pos="8222"/>
      </w:tabs>
      <w:spacing w:before="0" w:line="240" w:lineRule="auto"/>
    </w:pPr>
  </w:style>
  <w:style w:type="paragraph" w:customStyle="1" w:styleId="Dokumentname">
    <w:name w:val="Dokumentname"/>
    <w:basedOn w:val="Standard"/>
    <w:pPr>
      <w:framePr w:wrap="around" w:vAnchor="page" w:hAnchor="margin" w:y="16387"/>
      <w:tabs>
        <w:tab w:val="clear" w:pos="284"/>
        <w:tab w:val="clear" w:pos="567"/>
        <w:tab w:val="clear" w:pos="9356"/>
      </w:tabs>
      <w:spacing w:before="0" w:line="240" w:lineRule="auto"/>
    </w:pPr>
    <w:rPr>
      <w:sz w:val="13"/>
    </w:rPr>
  </w:style>
  <w:style w:type="paragraph" w:styleId="Kommentartext">
    <w:name w:val="annotation text"/>
    <w:basedOn w:val="Standard"/>
    <w:semiHidden/>
    <w:pPr>
      <w:tabs>
        <w:tab w:val="left" w:pos="5670"/>
      </w:tabs>
      <w:suppressAutoHyphens/>
      <w:spacing w:line="240" w:lineRule="auto"/>
      <w:jc w:val="both"/>
    </w:pPr>
    <w:rPr>
      <w:sz w:val="20"/>
    </w:rPr>
  </w:style>
  <w:style w:type="character" w:styleId="Kommentarzeichen">
    <w:name w:val="annotation reference"/>
    <w:basedOn w:val="Absatz-Standardschriftart"/>
    <w:semiHidden/>
    <w:rPr>
      <w:sz w:val="16"/>
    </w:rPr>
  </w:style>
  <w:style w:type="paragraph" w:customStyle="1" w:styleId="Anschrift">
    <w:name w:val="Anschrift"/>
    <w:basedOn w:val="Standard"/>
    <w:pPr>
      <w:tabs>
        <w:tab w:val="left" w:pos="5670"/>
      </w:tabs>
      <w:suppressAutoHyphens/>
      <w:spacing w:before="0" w:line="240" w:lineRule="auto"/>
    </w:pPr>
  </w:style>
  <w:style w:type="paragraph" w:customStyle="1" w:styleId="Dokumentinfo">
    <w:name w:val="Dokumentinfo"/>
    <w:basedOn w:val="Standard"/>
    <w:pPr>
      <w:framePr w:w="4536" w:h="4253" w:hSpace="142" w:wrap="notBeside" w:vAnchor="page" w:hAnchor="page" w:x="6522" w:y="1135"/>
      <w:tabs>
        <w:tab w:val="left" w:pos="5670"/>
      </w:tabs>
      <w:suppressAutoHyphens/>
      <w:spacing w:before="0" w:line="240" w:lineRule="auto"/>
    </w:pPr>
  </w:style>
  <w:style w:type="character" w:styleId="Seitenzahl">
    <w:name w:val="page number"/>
    <w:basedOn w:val="Absatz-Standardschriftart"/>
  </w:style>
  <w:style w:type="paragraph" w:styleId="Unterschrift">
    <w:name w:val="Signature"/>
    <w:basedOn w:val="Standard"/>
    <w:next w:val="Standard"/>
    <w:pPr>
      <w:keepNext/>
      <w:keepLines/>
      <w:tabs>
        <w:tab w:val="clear" w:pos="284"/>
        <w:tab w:val="clear" w:pos="567"/>
        <w:tab w:val="clear" w:pos="9356"/>
        <w:tab w:val="left" w:pos="5103"/>
      </w:tabs>
      <w:spacing w:before="300"/>
    </w:pPr>
  </w:style>
  <w:style w:type="paragraph" w:styleId="Titel">
    <w:name w:val="Title"/>
    <w:basedOn w:val="Standard"/>
    <w:next w:val="Standard"/>
    <w:qFormat/>
    <w:pPr>
      <w:keepNext/>
      <w:keepLines/>
      <w:spacing w:before="1200" w:after="480"/>
    </w:pPr>
    <w:rPr>
      <w:b/>
      <w:kern w:val="28"/>
      <w:sz w:val="36"/>
    </w:rPr>
  </w:style>
  <w:style w:type="paragraph" w:customStyle="1" w:styleId="Anlage">
    <w:name w:val="Anlage"/>
    <w:basedOn w:val="Standard"/>
    <w:next w:val="Standard"/>
    <w:pPr>
      <w:keepNext/>
      <w:keepLines/>
      <w:tabs>
        <w:tab w:val="clear" w:pos="284"/>
        <w:tab w:val="clear" w:pos="567"/>
        <w:tab w:val="right" w:pos="5103"/>
      </w:tabs>
      <w:spacing w:before="300" w:line="240" w:lineRule="auto"/>
    </w:pPr>
  </w:style>
  <w:style w:type="paragraph" w:customStyle="1" w:styleId="BriefkopfLogo">
    <w:name w:val="BriefkopfLogo"/>
    <w:basedOn w:val="Briefkopf"/>
    <w:pPr>
      <w:framePr w:w="3686" w:wrap="notBeside" w:hAnchor="page" w:x="7656" w:y="534"/>
      <w:spacing w:after="100"/>
    </w:pPr>
  </w:style>
  <w:style w:type="paragraph" w:customStyle="1" w:styleId="Briefkopf">
    <w:name w:val="Briefkopf"/>
    <w:basedOn w:val="Standard"/>
    <w:pPr>
      <w:framePr w:hSpace="142" w:wrap="around" w:vAnchor="page" w:hAnchor="text" w:y="1322"/>
      <w:spacing w:before="0" w:line="240" w:lineRule="auto"/>
    </w:pPr>
    <w:rPr>
      <w:b/>
    </w:rPr>
  </w:style>
  <w:style w:type="paragraph" w:customStyle="1" w:styleId="Verteiler">
    <w:name w:val="Verteiler"/>
    <w:basedOn w:val="Standard"/>
    <w:pPr>
      <w:tabs>
        <w:tab w:val="left" w:pos="5670"/>
      </w:tabs>
      <w:spacing w:before="360" w:after="360"/>
    </w:pPr>
  </w:style>
  <w:style w:type="paragraph" w:customStyle="1" w:styleId="KopfzeileLogo">
    <w:name w:val="KopfzeileLogo"/>
    <w:basedOn w:val="Kopfzeile"/>
    <w:pPr>
      <w:framePr w:hSpace="142" w:wrap="around" w:vAnchor="page" w:hAnchor="page" w:x="6522" w:y="693"/>
      <w:tabs>
        <w:tab w:val="clear" w:pos="284"/>
        <w:tab w:val="clear" w:pos="567"/>
        <w:tab w:val="clear" w:pos="6237"/>
        <w:tab w:val="clear" w:pos="9356"/>
        <w:tab w:val="right" w:pos="612"/>
        <w:tab w:val="left" w:pos="1134"/>
      </w:tabs>
      <w:spacing w:after="0"/>
    </w:pPr>
  </w:style>
  <w:style w:type="paragraph" w:customStyle="1" w:styleId="flietext">
    <w:name w:val="fließtext"/>
    <w:basedOn w:val="Standard"/>
    <w:pPr>
      <w:tabs>
        <w:tab w:val="clear" w:pos="284"/>
        <w:tab w:val="clear" w:pos="567"/>
        <w:tab w:val="clear" w:pos="6237"/>
        <w:tab w:val="clear" w:pos="9356"/>
        <w:tab w:val="left" w:pos="426"/>
      </w:tabs>
      <w:spacing w:before="0" w:after="240"/>
      <w:jc w:val="both"/>
    </w:pPr>
    <w:rPr>
      <w:rFonts w:ascii="Times New Roman" w:hAnsi="Times New Roman"/>
    </w:rPr>
  </w:style>
  <w:style w:type="paragraph" w:styleId="Verzeichnis1">
    <w:name w:val="toc 1"/>
    <w:basedOn w:val="Standard"/>
    <w:next w:val="Standard"/>
    <w:autoRedefine/>
    <w:semiHidden/>
    <w:pPr>
      <w:tabs>
        <w:tab w:val="clear" w:pos="284"/>
        <w:tab w:val="clear" w:pos="567"/>
        <w:tab w:val="clear" w:pos="6237"/>
        <w:tab w:val="clear" w:pos="9356"/>
      </w:tabs>
      <w:spacing w:before="0" w:after="240"/>
      <w:jc w:val="both"/>
    </w:pPr>
    <w:rPr>
      <w:rFonts w:ascii="Times New Roman" w:hAnsi="Times New Roman"/>
    </w:rPr>
  </w:style>
  <w:style w:type="paragraph" w:styleId="Verzeichnis2">
    <w:name w:val="toc 2"/>
    <w:basedOn w:val="Standard"/>
    <w:next w:val="Standard"/>
    <w:autoRedefine/>
    <w:semiHidden/>
    <w:pPr>
      <w:tabs>
        <w:tab w:val="clear" w:pos="284"/>
        <w:tab w:val="clear" w:pos="567"/>
        <w:tab w:val="clear" w:pos="6237"/>
        <w:tab w:val="clear" w:pos="9356"/>
      </w:tabs>
      <w:spacing w:before="0" w:after="240"/>
      <w:ind w:left="240"/>
      <w:jc w:val="both"/>
    </w:pPr>
    <w:rPr>
      <w:rFonts w:ascii="Times New Roman" w:hAnsi="Times New Roman"/>
    </w:rPr>
  </w:style>
  <w:style w:type="paragraph" w:styleId="Verzeichnis3">
    <w:name w:val="toc 3"/>
    <w:basedOn w:val="Standard"/>
    <w:next w:val="Standard"/>
    <w:autoRedefine/>
    <w:semiHidden/>
    <w:pPr>
      <w:tabs>
        <w:tab w:val="clear" w:pos="284"/>
        <w:tab w:val="clear" w:pos="567"/>
        <w:tab w:val="clear" w:pos="6237"/>
        <w:tab w:val="clear" w:pos="9356"/>
      </w:tabs>
      <w:spacing w:before="0" w:after="240"/>
      <w:ind w:left="48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W:\Sekretariate\Vorlagen97\WZL_D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WZL_DT.DOT</Template>
  <TotalTime>0</TotalTime>
  <Pages>5</Pages>
  <Words>794</Words>
  <Characters>5007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Blankovorlage WZL (deutsch) Vers. 3.2 Rev. 0b</vt:lpstr>
    </vt:vector>
  </TitlesOfParts>
  <Company>WZL der RWTH Aachen</Company>
  <LinksUpToDate>false</LinksUpToDate>
  <CharactersWithSpaces>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Blankovorlage WZL (deutsch) Vers. 3.2 Rev. 0b</dc:title>
  <dc:creator>hrm_mh</dc:creator>
  <dc:description>3.2 Rev. 0 Feldfunktionen für Office97 angepaßt und neues Balken-Design by Heike Plath._x000d_
2.1 Rev. 0 Neues Design: Logo, Linie und Kopfzeile angepaßt._x000d_
2.0 Rev. 1 Format "Briefkopf" eingeführt._x000d_
2.0 Rev. 0 Feldfunktionen überarbeitet.</dc:description>
  <cp:lastModifiedBy>Heike Margot Jansen</cp:lastModifiedBy>
  <cp:revision>2</cp:revision>
  <cp:lastPrinted>1997-07-20T19:18:00Z</cp:lastPrinted>
  <dcterms:created xsi:type="dcterms:W3CDTF">2013-03-26T08:32:00Z</dcterms:created>
  <dcterms:modified xsi:type="dcterms:W3CDTF">2013-03-26T08:32:00Z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BasisTyp">
    <vt:lpwstr>Blanko</vt:lpwstr>
  </property>
  <property fmtid="{D5CDD505-2E9C-101B-9397-08002B2CF9AE}" pid="3" name="WDokTyp">
    <vt:lpwstr>Blankovorlage WZL</vt:lpwstr>
  </property>
  <property fmtid="{D5CDD505-2E9C-101B-9397-08002B2CF9AE}" pid="4" name="WVersion">
    <vt:lpwstr>3.2</vt:lpwstr>
  </property>
  <property fmtid="{D5CDD505-2E9C-101B-9397-08002B2CF9AE}" pid="5" name="WSprache">
    <vt:lpwstr>dt</vt:lpwstr>
  </property>
  <property fmtid="{D5CDD505-2E9C-101B-9397-08002B2CF9AE}" pid="6" name="WAutor">
    <vt:lpwstr/>
  </property>
  <property fmtid="{D5CDD505-2E9C-101B-9397-08002B2CF9AE}" pid="7" name="WAutorKürzel">
    <vt:lpwstr/>
  </property>
  <property fmtid="{D5CDD505-2E9C-101B-9397-08002B2CF9AE}" pid="8" name="WAutorTel">
    <vt:lpwstr/>
  </property>
  <property fmtid="{D5CDD505-2E9C-101B-9397-08002B2CF9AE}" pid="9" name="WDatum">
    <vt:lpwstr/>
  </property>
</Properties>
</file>